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19B63" w14:textId="77777777" w:rsidR="009F31BA" w:rsidRPr="00FE01A8" w:rsidRDefault="009F31BA" w:rsidP="009F31BA">
      <w:pPr>
        <w:spacing w:after="120"/>
        <w:jc w:val="center"/>
        <w:rPr>
          <w:rFonts w:asciiTheme="minorHAnsi" w:hAnsiTheme="minorHAnsi" w:cstheme="minorHAnsi"/>
          <w:b/>
          <w:sz w:val="28"/>
          <w:lang w:val="en-GB"/>
        </w:rPr>
      </w:pPr>
      <w:bookmarkStart w:id="0" w:name="_GoBack"/>
      <w:bookmarkEnd w:id="0"/>
      <w:r w:rsidRPr="00FE01A8">
        <w:rPr>
          <w:rFonts w:asciiTheme="minorHAnsi" w:hAnsiTheme="minorHAnsi" w:cstheme="minorHAnsi"/>
          <w:b/>
          <w:sz w:val="28"/>
          <w:lang w:val="en-GB"/>
        </w:rPr>
        <w:t>JOB DESCRIPTION</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9F31BA" w:rsidRPr="00FE01A8" w14:paraId="29C5F2D1" w14:textId="77777777" w:rsidTr="00AA372B">
        <w:trPr>
          <w:trHeight w:val="421"/>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89A58" w14:textId="1829A663" w:rsidR="009F31BA" w:rsidRPr="00AA372B" w:rsidRDefault="00AA372B" w:rsidP="00AA372B">
            <w:pPr>
              <w:tabs>
                <w:tab w:val="left" w:pos="420"/>
                <w:tab w:val="left" w:pos="3544"/>
              </w:tabs>
              <w:rPr>
                <w:rFonts w:asciiTheme="minorHAnsi" w:hAnsiTheme="minorHAnsi" w:cstheme="minorHAnsi"/>
                <w:b/>
                <w:bCs/>
                <w:sz w:val="28"/>
                <w:szCs w:val="28"/>
                <w:lang w:val="en-GB"/>
              </w:rPr>
            </w:pPr>
            <w:r w:rsidRPr="001335A5">
              <w:rPr>
                <w:rFonts w:asciiTheme="minorHAnsi" w:hAnsiTheme="minorHAnsi" w:cstheme="minorHAnsi"/>
                <w:b/>
                <w:bCs/>
                <w:sz w:val="24"/>
                <w:szCs w:val="24"/>
                <w:lang w:val="en-GB"/>
              </w:rPr>
              <w:t>Job Title</w:t>
            </w:r>
          </w:p>
        </w:tc>
      </w:tr>
      <w:tr w:rsidR="00AA372B" w:rsidRPr="00FE01A8" w14:paraId="3F64C29C" w14:textId="77777777" w:rsidTr="00213C7E">
        <w:trPr>
          <w:trHeight w:val="696"/>
        </w:trPr>
        <w:tc>
          <w:tcPr>
            <w:tcW w:w="9173" w:type="dxa"/>
            <w:tcBorders>
              <w:top w:val="single" w:sz="4" w:space="0" w:color="auto"/>
              <w:left w:val="single" w:sz="4" w:space="0" w:color="auto"/>
              <w:bottom w:val="single" w:sz="4" w:space="0" w:color="auto"/>
              <w:right w:val="single" w:sz="4" w:space="0" w:color="auto"/>
            </w:tcBorders>
          </w:tcPr>
          <w:p w14:paraId="0E0DB851" w14:textId="25080D8C" w:rsidR="00213C7E" w:rsidRPr="00FE01A8" w:rsidRDefault="000749A9" w:rsidP="00213C7E">
            <w:pPr>
              <w:pStyle w:val="Header"/>
              <w:tabs>
                <w:tab w:val="left" w:pos="420"/>
                <w:tab w:val="left" w:pos="3544"/>
              </w:tabs>
              <w:spacing w:before="240" w:after="120"/>
              <w:rPr>
                <w:rFonts w:asciiTheme="minorHAnsi" w:hAnsiTheme="minorHAnsi" w:cstheme="minorHAnsi"/>
                <w:lang w:val="en-GB"/>
              </w:rPr>
            </w:pPr>
            <w:r>
              <w:rPr>
                <w:rFonts w:asciiTheme="minorHAnsi" w:hAnsiTheme="minorHAnsi" w:cstheme="minorHAnsi"/>
                <w:lang w:val="en-GB"/>
              </w:rPr>
              <w:t xml:space="preserve">Class </w:t>
            </w:r>
            <w:r w:rsidR="002D5419">
              <w:rPr>
                <w:rFonts w:asciiTheme="minorHAnsi" w:hAnsiTheme="minorHAnsi" w:cstheme="minorHAnsi"/>
                <w:lang w:val="en-GB"/>
              </w:rPr>
              <w:t>Teacher</w:t>
            </w:r>
          </w:p>
        </w:tc>
      </w:tr>
      <w:tr w:rsidR="009F31BA" w:rsidRPr="00FE01A8" w14:paraId="1142376B" w14:textId="77777777" w:rsidTr="00AA372B">
        <w:trPr>
          <w:trHeight w:val="267"/>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C4651" w14:textId="64B15123" w:rsidR="009F31BA" w:rsidRPr="00AA372B" w:rsidRDefault="00AA372B" w:rsidP="00AA372B">
            <w:pPr>
              <w:tabs>
                <w:tab w:val="left" w:pos="420"/>
                <w:tab w:val="left" w:pos="3261"/>
                <w:tab w:val="left" w:pos="3544"/>
              </w:tabs>
              <w:rPr>
                <w:rFonts w:asciiTheme="minorHAnsi" w:hAnsiTheme="minorHAnsi" w:cstheme="minorHAnsi"/>
                <w:b/>
                <w:bCs/>
                <w:noProof/>
                <w:sz w:val="28"/>
                <w:szCs w:val="28"/>
                <w:lang w:val="en-GB"/>
              </w:rPr>
            </w:pPr>
            <w:r w:rsidRPr="001335A5">
              <w:rPr>
                <w:rFonts w:asciiTheme="minorHAnsi" w:hAnsiTheme="minorHAnsi" w:cstheme="minorHAnsi"/>
                <w:b/>
                <w:bCs/>
                <w:noProof/>
                <w:sz w:val="24"/>
                <w:szCs w:val="24"/>
                <w:lang w:val="en-GB"/>
              </w:rPr>
              <w:t>Salary Range</w:t>
            </w:r>
          </w:p>
        </w:tc>
      </w:tr>
      <w:tr w:rsidR="00AA372B" w:rsidRPr="00FE01A8" w14:paraId="28D51F1B" w14:textId="77777777" w:rsidTr="002F07F8">
        <w:trPr>
          <w:trHeight w:val="541"/>
        </w:trPr>
        <w:tc>
          <w:tcPr>
            <w:tcW w:w="9173" w:type="dxa"/>
            <w:tcBorders>
              <w:top w:val="single" w:sz="4" w:space="0" w:color="auto"/>
              <w:left w:val="single" w:sz="4" w:space="0" w:color="auto"/>
              <w:bottom w:val="single" w:sz="4" w:space="0" w:color="auto"/>
              <w:right w:val="single" w:sz="4" w:space="0" w:color="auto"/>
            </w:tcBorders>
          </w:tcPr>
          <w:p w14:paraId="359178D4" w14:textId="0182A481" w:rsidR="00AA372B" w:rsidRPr="00EF3895" w:rsidRDefault="00AA372B" w:rsidP="002F07F8">
            <w:pPr>
              <w:tabs>
                <w:tab w:val="left" w:pos="420"/>
                <w:tab w:val="left" w:pos="3261"/>
                <w:tab w:val="left" w:pos="3544"/>
              </w:tabs>
              <w:rPr>
                <w:rFonts w:asciiTheme="minorHAnsi" w:hAnsiTheme="minorHAnsi" w:cstheme="minorHAnsi"/>
                <w:noProof/>
                <w:sz w:val="24"/>
                <w:szCs w:val="24"/>
                <w:lang w:val="en-GB" w:eastAsia="en-GB"/>
              </w:rPr>
            </w:pPr>
          </w:p>
        </w:tc>
      </w:tr>
      <w:tr w:rsidR="00AA372B" w:rsidRPr="00FE01A8" w14:paraId="75F02E7B" w14:textId="77777777" w:rsidTr="00AA372B">
        <w:trPr>
          <w:trHeight w:val="266"/>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70A3B" w14:textId="2D875F5F" w:rsidR="00AA372B" w:rsidRPr="00AA372B" w:rsidRDefault="00AA372B" w:rsidP="007C0955">
            <w:pPr>
              <w:tabs>
                <w:tab w:val="left" w:pos="420"/>
                <w:tab w:val="left" w:pos="3261"/>
                <w:tab w:val="left" w:pos="3544"/>
              </w:tabs>
              <w:rPr>
                <w:rFonts w:asciiTheme="minorHAnsi" w:hAnsiTheme="minorHAnsi" w:cstheme="minorHAnsi"/>
                <w:b/>
                <w:bCs/>
                <w:noProof/>
                <w:lang w:val="en-GB" w:eastAsia="en-GB"/>
              </w:rPr>
            </w:pPr>
            <w:r w:rsidRPr="001335A5">
              <w:rPr>
                <w:rFonts w:asciiTheme="minorHAnsi" w:hAnsiTheme="minorHAnsi" w:cstheme="minorHAnsi"/>
                <w:b/>
                <w:bCs/>
                <w:noProof/>
                <w:sz w:val="24"/>
                <w:szCs w:val="24"/>
                <w:lang w:val="en-GB" w:eastAsia="en-GB"/>
              </w:rPr>
              <w:t>Line Manager</w:t>
            </w:r>
          </w:p>
        </w:tc>
      </w:tr>
      <w:tr w:rsidR="00AA372B" w:rsidRPr="00FE01A8" w14:paraId="5B2D8498" w14:textId="77777777" w:rsidTr="007C0955">
        <w:trPr>
          <w:trHeight w:val="266"/>
        </w:trPr>
        <w:tc>
          <w:tcPr>
            <w:tcW w:w="9173" w:type="dxa"/>
            <w:tcBorders>
              <w:top w:val="single" w:sz="4" w:space="0" w:color="auto"/>
              <w:left w:val="single" w:sz="4" w:space="0" w:color="auto"/>
              <w:bottom w:val="single" w:sz="4" w:space="0" w:color="auto"/>
              <w:right w:val="single" w:sz="4" w:space="0" w:color="auto"/>
            </w:tcBorders>
          </w:tcPr>
          <w:p w14:paraId="31310417" w14:textId="77777777" w:rsidR="002F07F8" w:rsidRDefault="002F07F8" w:rsidP="004C1B76">
            <w:pPr>
              <w:tabs>
                <w:tab w:val="left" w:pos="420"/>
                <w:tab w:val="left" w:pos="3261"/>
                <w:tab w:val="left" w:pos="3544"/>
              </w:tabs>
              <w:rPr>
                <w:rFonts w:asciiTheme="minorHAnsi" w:hAnsiTheme="minorHAnsi" w:cstheme="minorHAnsi"/>
                <w:noProof/>
                <w:lang w:val="en-GB" w:eastAsia="en-GB"/>
              </w:rPr>
            </w:pPr>
          </w:p>
          <w:p w14:paraId="7A5B820B" w14:textId="57E617EF" w:rsidR="00AA372B" w:rsidRPr="002F07F8" w:rsidRDefault="002D5419" w:rsidP="004C1B76">
            <w:pPr>
              <w:tabs>
                <w:tab w:val="left" w:pos="420"/>
                <w:tab w:val="left" w:pos="3261"/>
                <w:tab w:val="left" w:pos="3544"/>
              </w:tabs>
              <w:rPr>
                <w:rFonts w:asciiTheme="minorHAnsi" w:hAnsiTheme="minorHAnsi" w:cstheme="minorHAnsi"/>
                <w:noProof/>
                <w:sz w:val="24"/>
                <w:szCs w:val="24"/>
                <w:lang w:val="en-GB" w:eastAsia="en-GB"/>
              </w:rPr>
            </w:pPr>
            <w:r w:rsidRPr="002F07F8">
              <w:rPr>
                <w:rFonts w:asciiTheme="minorHAnsi" w:hAnsiTheme="minorHAnsi" w:cstheme="minorHAnsi"/>
                <w:noProof/>
                <w:sz w:val="24"/>
                <w:szCs w:val="24"/>
                <w:lang w:val="en-GB" w:eastAsia="en-GB"/>
              </w:rPr>
              <w:t>Headteacher/Executive Headteacher</w:t>
            </w:r>
          </w:p>
          <w:p w14:paraId="1A34159A" w14:textId="22FA60AD" w:rsidR="004C1B76" w:rsidRPr="00EF3895" w:rsidRDefault="004C1B76" w:rsidP="004C1B76">
            <w:pPr>
              <w:tabs>
                <w:tab w:val="left" w:pos="420"/>
                <w:tab w:val="left" w:pos="3261"/>
                <w:tab w:val="left" w:pos="3544"/>
              </w:tabs>
              <w:rPr>
                <w:rFonts w:asciiTheme="minorHAnsi" w:hAnsiTheme="minorHAnsi" w:cstheme="minorHAnsi"/>
                <w:noProof/>
                <w:sz w:val="24"/>
                <w:szCs w:val="24"/>
                <w:lang w:val="en-GB" w:eastAsia="en-GB"/>
              </w:rPr>
            </w:pPr>
          </w:p>
        </w:tc>
      </w:tr>
      <w:tr w:rsidR="009F31BA" w:rsidRPr="00FE01A8" w14:paraId="707011DE" w14:textId="77777777" w:rsidTr="00AA372B">
        <w:trPr>
          <w:trHeight w:val="432"/>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09A79D" w14:textId="768CC616" w:rsidR="00BC14D4" w:rsidRPr="00AA372B" w:rsidRDefault="00AA372B" w:rsidP="00AA372B">
            <w:pPr>
              <w:tabs>
                <w:tab w:val="left" w:pos="420"/>
                <w:tab w:val="left" w:pos="3544"/>
              </w:tabs>
              <w:rPr>
                <w:rFonts w:asciiTheme="minorHAnsi" w:hAnsiTheme="minorHAnsi" w:cstheme="minorHAnsi"/>
                <w:b/>
                <w:bCs/>
                <w:sz w:val="28"/>
                <w:szCs w:val="28"/>
                <w:lang w:val="en-GB"/>
              </w:rPr>
            </w:pPr>
            <w:r w:rsidRPr="001335A5">
              <w:rPr>
                <w:rFonts w:asciiTheme="minorHAnsi" w:hAnsiTheme="minorHAnsi" w:cstheme="minorHAnsi"/>
                <w:b/>
                <w:bCs/>
                <w:sz w:val="24"/>
                <w:szCs w:val="24"/>
                <w:lang w:val="en-GB"/>
              </w:rPr>
              <w:t>Base Location</w:t>
            </w:r>
          </w:p>
        </w:tc>
      </w:tr>
      <w:tr w:rsidR="00AA372B" w:rsidRPr="00FE01A8" w14:paraId="561A0D11" w14:textId="77777777" w:rsidTr="007C0955">
        <w:trPr>
          <w:trHeight w:val="532"/>
        </w:trPr>
        <w:tc>
          <w:tcPr>
            <w:tcW w:w="9173" w:type="dxa"/>
            <w:tcBorders>
              <w:top w:val="single" w:sz="4" w:space="0" w:color="auto"/>
              <w:left w:val="single" w:sz="4" w:space="0" w:color="auto"/>
              <w:bottom w:val="single" w:sz="4" w:space="0" w:color="auto"/>
              <w:right w:val="single" w:sz="4" w:space="0" w:color="auto"/>
            </w:tcBorders>
          </w:tcPr>
          <w:p w14:paraId="02B43320" w14:textId="46E4E841" w:rsidR="00AA372B" w:rsidRPr="00EF3895" w:rsidRDefault="002D5419" w:rsidP="007C0955">
            <w:pPr>
              <w:tabs>
                <w:tab w:val="left" w:pos="420"/>
                <w:tab w:val="left" w:pos="3544"/>
              </w:tabs>
              <w:rPr>
                <w:rFonts w:asciiTheme="minorHAnsi" w:hAnsiTheme="minorHAnsi" w:cstheme="minorHAnsi"/>
                <w:sz w:val="24"/>
                <w:szCs w:val="24"/>
                <w:lang w:val="en-GB"/>
              </w:rPr>
            </w:pPr>
            <w:r>
              <w:rPr>
                <w:rFonts w:asciiTheme="minorHAnsi" w:hAnsiTheme="minorHAnsi" w:cstheme="minorHAnsi"/>
                <w:sz w:val="24"/>
                <w:szCs w:val="24"/>
                <w:lang w:val="en-GB"/>
              </w:rPr>
              <w:t>School Based</w:t>
            </w:r>
          </w:p>
        </w:tc>
      </w:tr>
      <w:tr w:rsidR="009F31BA" w:rsidRPr="00FE01A8" w14:paraId="5F87EC37" w14:textId="77777777" w:rsidTr="00AA372B">
        <w:trPr>
          <w:trHeight w:val="460"/>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CFC4D" w14:textId="493BE458" w:rsidR="009F31BA" w:rsidRPr="00AA372B" w:rsidRDefault="00AA372B" w:rsidP="00AA372B">
            <w:pPr>
              <w:tabs>
                <w:tab w:val="left" w:pos="420"/>
                <w:tab w:val="left" w:pos="3544"/>
              </w:tabs>
              <w:rPr>
                <w:rFonts w:asciiTheme="minorHAnsi" w:hAnsiTheme="minorHAnsi" w:cstheme="minorHAnsi"/>
                <w:b/>
                <w:bCs/>
                <w:sz w:val="28"/>
                <w:szCs w:val="28"/>
                <w:lang w:val="en-GB"/>
              </w:rPr>
            </w:pPr>
            <w:r w:rsidRPr="001335A5">
              <w:rPr>
                <w:rFonts w:asciiTheme="minorHAnsi" w:hAnsiTheme="minorHAnsi" w:cstheme="minorHAnsi"/>
                <w:b/>
                <w:bCs/>
                <w:sz w:val="24"/>
                <w:szCs w:val="24"/>
                <w:lang w:val="en-GB"/>
              </w:rPr>
              <w:t>Purpose of Role</w:t>
            </w:r>
            <w:r w:rsidR="002F07F8">
              <w:rPr>
                <w:rFonts w:asciiTheme="minorHAnsi" w:hAnsiTheme="minorHAnsi" w:cstheme="minorHAnsi"/>
                <w:b/>
                <w:bCs/>
                <w:sz w:val="24"/>
                <w:szCs w:val="24"/>
                <w:lang w:val="en-GB"/>
              </w:rPr>
              <w:t xml:space="preserve"> and Key Accountabilities </w:t>
            </w:r>
          </w:p>
        </w:tc>
      </w:tr>
      <w:tr w:rsidR="00AA372B" w:rsidRPr="00FE01A8" w14:paraId="133E4AE4" w14:textId="77777777" w:rsidTr="007C0955">
        <w:trPr>
          <w:trHeight w:val="277"/>
        </w:trPr>
        <w:tc>
          <w:tcPr>
            <w:tcW w:w="9173" w:type="dxa"/>
            <w:tcBorders>
              <w:top w:val="single" w:sz="4" w:space="0" w:color="auto"/>
              <w:left w:val="single" w:sz="4" w:space="0" w:color="auto"/>
              <w:bottom w:val="single" w:sz="4" w:space="0" w:color="auto"/>
              <w:right w:val="single" w:sz="4" w:space="0" w:color="auto"/>
            </w:tcBorders>
          </w:tcPr>
          <w:p w14:paraId="2E4B5808" w14:textId="77777777" w:rsidR="000749A9" w:rsidRDefault="000749A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p>
          <w:p w14:paraId="0FE41A3F" w14:textId="38018B5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Teach</w:t>
            </w:r>
          </w:p>
          <w:p w14:paraId="04212FF1" w14:textId="2531F521" w:rsidR="002D5419" w:rsidRPr="002D5419" w:rsidRDefault="002D5419" w:rsidP="002F07F8">
            <w:pPr>
              <w:pStyle w:val="ListParagraph"/>
              <w:numPr>
                <w:ilvl w:val="0"/>
                <w:numId w:val="9"/>
              </w:num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Having regard to the curriculum for the school, and with a view to promoting the development of the abilities and aptitudes of the pupils in any class or group assigned to you:</w:t>
            </w:r>
          </w:p>
          <w:p w14:paraId="0838E7C7" w14:textId="38E1A850" w:rsidR="002D5419" w:rsidRPr="002D5419" w:rsidRDefault="002D5419" w:rsidP="002F07F8">
            <w:pPr>
              <w:pStyle w:val="ListParagraph"/>
              <w:numPr>
                <w:ilvl w:val="0"/>
                <w:numId w:val="10"/>
              </w:num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xml:space="preserve">plan and prepare courses and </w:t>
            </w:r>
            <w:r w:rsidR="002F07F8" w:rsidRPr="002D5419">
              <w:rPr>
                <w:rFonts w:asciiTheme="minorHAnsi" w:hAnsiTheme="minorHAnsi" w:cstheme="minorHAnsi"/>
                <w:sz w:val="24"/>
                <w:szCs w:val="24"/>
                <w:lang w:val="en-GB"/>
              </w:rPr>
              <w:t>lessons.</w:t>
            </w:r>
          </w:p>
          <w:p w14:paraId="0A206BC1" w14:textId="2E8298F7" w:rsidR="002D5419" w:rsidRPr="002D5419" w:rsidRDefault="002D5419" w:rsidP="002F07F8">
            <w:pPr>
              <w:pStyle w:val="ListParagraph"/>
              <w:numPr>
                <w:ilvl w:val="0"/>
                <w:numId w:val="10"/>
              </w:num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xml:space="preserve">teach, according to their educational needs, the pupils assigned to </w:t>
            </w:r>
            <w:r w:rsidR="002F07F8" w:rsidRPr="002D5419">
              <w:rPr>
                <w:rFonts w:asciiTheme="minorHAnsi" w:hAnsiTheme="minorHAnsi" w:cstheme="minorHAnsi"/>
                <w:sz w:val="24"/>
                <w:szCs w:val="24"/>
                <w:lang w:val="en-GB"/>
              </w:rPr>
              <w:t>you.</w:t>
            </w:r>
          </w:p>
          <w:p w14:paraId="18D26FE8" w14:textId="413F2876" w:rsidR="002D5419" w:rsidRPr="002D5419" w:rsidRDefault="002D5419" w:rsidP="002F07F8">
            <w:pPr>
              <w:pStyle w:val="ListParagraph"/>
              <w:numPr>
                <w:ilvl w:val="0"/>
                <w:numId w:val="10"/>
              </w:num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xml:space="preserve">set and mark work to be carried out by the pupil in the Academy and </w:t>
            </w:r>
            <w:r w:rsidR="002F07F8" w:rsidRPr="002D5419">
              <w:rPr>
                <w:rFonts w:asciiTheme="minorHAnsi" w:hAnsiTheme="minorHAnsi" w:cstheme="minorHAnsi"/>
                <w:sz w:val="24"/>
                <w:szCs w:val="24"/>
                <w:lang w:val="en-GB"/>
              </w:rPr>
              <w:t>elsewhere.</w:t>
            </w:r>
          </w:p>
          <w:p w14:paraId="5C1BD1E0" w14:textId="3BFE8220" w:rsidR="002D5419" w:rsidRPr="002D5419" w:rsidRDefault="002D5419" w:rsidP="002F07F8">
            <w:pPr>
              <w:pStyle w:val="ListParagraph"/>
              <w:numPr>
                <w:ilvl w:val="0"/>
                <w:numId w:val="10"/>
              </w:num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assess, record and report on the development, progress and attainment of pupils.</w:t>
            </w:r>
          </w:p>
          <w:p w14:paraId="6792AB79" w14:textId="77777777" w:rsid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p>
          <w:p w14:paraId="324F59DD" w14:textId="2FBC5842"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Other activities</w:t>
            </w:r>
          </w:p>
          <w:p w14:paraId="485784A7" w14:textId="3805F71E"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Promote the general progress and well-being of individual pupils and of any class or group of pupils</w:t>
            </w:r>
            <w:r w:rsidR="002F07F8">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assigned to you</w:t>
            </w:r>
            <w:r w:rsidR="002F07F8">
              <w:rPr>
                <w:rFonts w:asciiTheme="minorHAnsi" w:hAnsiTheme="minorHAnsi" w:cstheme="minorHAnsi"/>
                <w:sz w:val="24"/>
                <w:szCs w:val="24"/>
                <w:lang w:val="en-GB"/>
              </w:rPr>
              <w:t>.</w:t>
            </w:r>
          </w:p>
          <w:p w14:paraId="7BCBF6B7" w14:textId="730F9F0C"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Provide guidance and advice to pupils on educational and social matters and, where appropriate, abou</w:t>
            </w:r>
            <w:r>
              <w:rPr>
                <w:rFonts w:asciiTheme="minorHAnsi" w:hAnsiTheme="minorHAnsi" w:cstheme="minorHAnsi"/>
                <w:sz w:val="24"/>
                <w:szCs w:val="24"/>
                <w:lang w:val="en-GB"/>
              </w:rPr>
              <w:t xml:space="preserve">t </w:t>
            </w:r>
            <w:r w:rsidRPr="002D5419">
              <w:rPr>
                <w:rFonts w:asciiTheme="minorHAnsi" w:hAnsiTheme="minorHAnsi" w:cstheme="minorHAnsi"/>
                <w:sz w:val="24"/>
                <w:szCs w:val="24"/>
                <w:lang w:val="en-GB"/>
              </w:rPr>
              <w:t xml:space="preserve">sources of more expert advice on specific questions; make relevant records and </w:t>
            </w:r>
            <w:r w:rsidR="002F07F8" w:rsidRPr="002D5419">
              <w:rPr>
                <w:rFonts w:asciiTheme="minorHAnsi" w:hAnsiTheme="minorHAnsi" w:cstheme="minorHAnsi"/>
                <w:sz w:val="24"/>
                <w:szCs w:val="24"/>
                <w:lang w:val="en-GB"/>
              </w:rPr>
              <w:t>reports.</w:t>
            </w:r>
          </w:p>
          <w:p w14:paraId="5AC4C3DD" w14:textId="237CACF6"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xml:space="preserve">• Make records of and reports on the personal and social needs of </w:t>
            </w:r>
            <w:r w:rsidR="002F07F8" w:rsidRPr="002D5419">
              <w:rPr>
                <w:rFonts w:asciiTheme="minorHAnsi" w:hAnsiTheme="minorHAnsi" w:cstheme="minorHAnsi"/>
                <w:sz w:val="24"/>
                <w:szCs w:val="24"/>
                <w:lang w:val="en-GB"/>
              </w:rPr>
              <w:t>pupils.</w:t>
            </w:r>
          </w:p>
          <w:p w14:paraId="499AD904" w14:textId="136AAC46"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xml:space="preserve">• Communicate and consult with the parents of </w:t>
            </w:r>
            <w:r w:rsidR="002F07F8" w:rsidRPr="002D5419">
              <w:rPr>
                <w:rFonts w:asciiTheme="minorHAnsi" w:hAnsiTheme="minorHAnsi" w:cstheme="minorHAnsi"/>
                <w:sz w:val="24"/>
                <w:szCs w:val="24"/>
                <w:lang w:val="en-GB"/>
              </w:rPr>
              <w:t>pupils.</w:t>
            </w:r>
          </w:p>
          <w:p w14:paraId="54843F3A"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lastRenderedPageBreak/>
              <w:t>• Communicate and co-operate with persons or bodies outside the school; and</w:t>
            </w:r>
          </w:p>
          <w:p w14:paraId="707A6690"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Participate in meetings arranged for any of the purposes described above.</w:t>
            </w:r>
          </w:p>
          <w:p w14:paraId="10EA502F" w14:textId="77777777" w:rsidR="00A23CD1" w:rsidRDefault="00A23CD1"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p>
          <w:p w14:paraId="22BDA1FE" w14:textId="3220019A"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Assessments and reports</w:t>
            </w:r>
          </w:p>
          <w:p w14:paraId="6E43B547" w14:textId="79EB6526" w:rsid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Provide or contribute to oral and written assessments, reports and references relating to individual</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 xml:space="preserve">pupils and groups of </w:t>
            </w:r>
            <w:r w:rsidR="002F07F8" w:rsidRPr="002D5419">
              <w:rPr>
                <w:rFonts w:asciiTheme="minorHAnsi" w:hAnsiTheme="minorHAnsi" w:cstheme="minorHAnsi"/>
                <w:sz w:val="24"/>
                <w:szCs w:val="24"/>
                <w:lang w:val="en-GB"/>
              </w:rPr>
              <w:t>pupils</w:t>
            </w:r>
            <w:r w:rsidRPr="002D5419">
              <w:rPr>
                <w:rFonts w:asciiTheme="minorHAnsi" w:hAnsiTheme="minorHAnsi" w:cstheme="minorHAnsi"/>
                <w:sz w:val="24"/>
                <w:szCs w:val="24"/>
                <w:lang w:val="en-GB"/>
              </w:rPr>
              <w:t>.</w:t>
            </w:r>
          </w:p>
          <w:p w14:paraId="0D5B4D9E"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p>
          <w:p w14:paraId="368E56C3"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Appraisal or review of performance</w:t>
            </w:r>
          </w:p>
          <w:p w14:paraId="493364BC" w14:textId="66EF6060" w:rsid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Participate in arrangements made in accordance with the current Regulations for the appraisal or review</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of your performance and that of other teachers.</w:t>
            </w:r>
          </w:p>
          <w:p w14:paraId="08512F3A"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p>
          <w:p w14:paraId="53AC4FF2"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Review, induction, further train and development</w:t>
            </w:r>
          </w:p>
          <w:p w14:paraId="1483D3FA" w14:textId="3225B119"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xml:space="preserve">• Review from time to time your methods of teaching and programmes of </w:t>
            </w:r>
            <w:r w:rsidR="000749A9" w:rsidRPr="002D5419">
              <w:rPr>
                <w:rFonts w:asciiTheme="minorHAnsi" w:hAnsiTheme="minorHAnsi" w:cstheme="minorHAnsi"/>
                <w:sz w:val="24"/>
                <w:szCs w:val="24"/>
                <w:lang w:val="en-GB"/>
              </w:rPr>
              <w:t>work.</w:t>
            </w:r>
          </w:p>
          <w:p w14:paraId="60BB9016" w14:textId="4BA82542" w:rsid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Participate in arrangements for your further training and professional development as a teacher</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including undertaking training and professional development which aims to meet needs identified in</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planning and review statements</w:t>
            </w:r>
            <w:r>
              <w:rPr>
                <w:rFonts w:asciiTheme="minorHAnsi" w:hAnsiTheme="minorHAnsi" w:cstheme="minorHAnsi"/>
                <w:sz w:val="24"/>
                <w:szCs w:val="24"/>
                <w:lang w:val="en-GB"/>
              </w:rPr>
              <w:t>.</w:t>
            </w:r>
          </w:p>
          <w:p w14:paraId="0CAA2D3F"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p>
          <w:p w14:paraId="16939022"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Educational methods</w:t>
            </w:r>
          </w:p>
          <w:p w14:paraId="1B4DE7EF" w14:textId="46149DF0" w:rsid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xml:space="preserve">• Advise and co-operate with the </w:t>
            </w:r>
            <w:r w:rsidR="00DF2CA3">
              <w:rPr>
                <w:rFonts w:asciiTheme="minorHAnsi" w:hAnsiTheme="minorHAnsi" w:cstheme="minorHAnsi"/>
                <w:sz w:val="24"/>
                <w:szCs w:val="24"/>
                <w:lang w:val="en-GB"/>
              </w:rPr>
              <w:t>Headteacher</w:t>
            </w:r>
            <w:r w:rsidRPr="002D5419">
              <w:rPr>
                <w:rFonts w:asciiTheme="minorHAnsi" w:hAnsiTheme="minorHAnsi" w:cstheme="minorHAnsi"/>
                <w:sz w:val="24"/>
                <w:szCs w:val="24"/>
                <w:lang w:val="en-GB"/>
              </w:rPr>
              <w:t xml:space="preserve"> and other teachers on the preparation and development of</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courses of study, teaching materials, teaching programmes, methods of teaching and assessment and</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pastoral arrangements.</w:t>
            </w:r>
          </w:p>
          <w:p w14:paraId="745CA769"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p>
          <w:p w14:paraId="16C77F1D"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Discipline, health and safety</w:t>
            </w:r>
          </w:p>
          <w:p w14:paraId="2763AAE4" w14:textId="452464A4" w:rsid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Maintain good order and discipline among the pupils and safeguard their health and safety both when</w:t>
            </w:r>
            <w:r w:rsidR="002F07F8">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they are authorised to be on the academy premises and when they are engaged in authorised academy</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activities elsewhere.</w:t>
            </w:r>
          </w:p>
          <w:p w14:paraId="0308FE53"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p>
          <w:p w14:paraId="359FAA6C"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Staff meetings</w:t>
            </w:r>
          </w:p>
          <w:p w14:paraId="10D6D75C" w14:textId="5C2FD752" w:rsid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Participate in meetings at the academy which relate to the curriculum or the administration or</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organisation of the academy, including pastoral arrangements</w:t>
            </w:r>
            <w:r>
              <w:rPr>
                <w:rFonts w:asciiTheme="minorHAnsi" w:hAnsiTheme="minorHAnsi" w:cstheme="minorHAnsi"/>
                <w:sz w:val="24"/>
                <w:szCs w:val="24"/>
                <w:lang w:val="en-GB"/>
              </w:rPr>
              <w:t>.</w:t>
            </w:r>
          </w:p>
          <w:p w14:paraId="32644BBE"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p>
          <w:p w14:paraId="1D109880"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External Testing</w:t>
            </w:r>
          </w:p>
          <w:p w14:paraId="2CCDED96" w14:textId="0EEE103B" w:rsid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Where appropriate participate in arrangements for preparing pupils for external testing, assess pupils</w:t>
            </w:r>
            <w:r>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for the purposes of such tests and record and report such assessments.</w:t>
            </w:r>
          </w:p>
          <w:p w14:paraId="732064B6" w14:textId="77777777"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b/>
                <w:bCs/>
                <w:sz w:val="24"/>
                <w:szCs w:val="24"/>
                <w:lang w:val="en-GB"/>
              </w:rPr>
            </w:pPr>
            <w:r w:rsidRPr="002D5419">
              <w:rPr>
                <w:rFonts w:asciiTheme="minorHAnsi" w:hAnsiTheme="minorHAnsi" w:cstheme="minorHAnsi"/>
                <w:b/>
                <w:bCs/>
                <w:sz w:val="24"/>
                <w:szCs w:val="24"/>
                <w:lang w:val="en-GB"/>
              </w:rPr>
              <w:t>Administration</w:t>
            </w:r>
          </w:p>
          <w:p w14:paraId="09039ED1" w14:textId="3E4C7B7A" w:rsidR="002D5419" w:rsidRPr="002D5419"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Participate in administrative and organisational tasks related to such duties as are described above; and</w:t>
            </w:r>
            <w:r w:rsidR="002F07F8">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attend assemblies, register the attendance of pupils and supervise pupils, whether these duties are to</w:t>
            </w:r>
            <w:r w:rsidR="002F07F8">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be performed before, during or after academy sessions.</w:t>
            </w:r>
          </w:p>
          <w:p w14:paraId="45F5D8AA" w14:textId="37A38217" w:rsidR="001335A5" w:rsidRPr="001335A5" w:rsidRDefault="002D5419" w:rsidP="002F07F8">
            <w:pPr>
              <w:tabs>
                <w:tab w:val="left" w:pos="420"/>
                <w:tab w:val="left" w:pos="3544"/>
              </w:tabs>
              <w:adjustRightInd w:val="0"/>
              <w:spacing w:after="120" w:line="276" w:lineRule="auto"/>
              <w:jc w:val="both"/>
              <w:rPr>
                <w:rFonts w:asciiTheme="minorHAnsi" w:hAnsiTheme="minorHAnsi" w:cstheme="minorHAnsi"/>
                <w:sz w:val="24"/>
                <w:szCs w:val="24"/>
                <w:lang w:val="en-GB"/>
              </w:rPr>
            </w:pPr>
            <w:r w:rsidRPr="002D5419">
              <w:rPr>
                <w:rFonts w:asciiTheme="minorHAnsi" w:hAnsiTheme="minorHAnsi" w:cstheme="minorHAnsi"/>
                <w:sz w:val="24"/>
                <w:szCs w:val="24"/>
                <w:lang w:val="en-GB"/>
              </w:rPr>
              <w:t>• You are not required routinely to undertake tasks of a clerical or administrative nature which do not call</w:t>
            </w:r>
            <w:r w:rsidR="002F07F8">
              <w:rPr>
                <w:rFonts w:asciiTheme="minorHAnsi" w:hAnsiTheme="minorHAnsi" w:cstheme="minorHAnsi"/>
                <w:sz w:val="24"/>
                <w:szCs w:val="24"/>
                <w:lang w:val="en-GB"/>
              </w:rPr>
              <w:t xml:space="preserve"> </w:t>
            </w:r>
            <w:r w:rsidRPr="002D5419">
              <w:rPr>
                <w:rFonts w:asciiTheme="minorHAnsi" w:hAnsiTheme="minorHAnsi" w:cstheme="minorHAnsi"/>
                <w:sz w:val="24"/>
                <w:szCs w:val="24"/>
                <w:lang w:val="en-GB"/>
              </w:rPr>
              <w:t>for the exercise of a teacher’s professional skills and judgment.</w:t>
            </w:r>
          </w:p>
          <w:p w14:paraId="0D51B94C" w14:textId="09CF6056" w:rsidR="00AA372B" w:rsidRPr="00EF3895" w:rsidRDefault="00AA372B" w:rsidP="002F07F8">
            <w:pPr>
              <w:pStyle w:val="ListParagraph"/>
              <w:tabs>
                <w:tab w:val="left" w:pos="420"/>
                <w:tab w:val="left" w:pos="3544"/>
              </w:tabs>
              <w:adjustRightInd w:val="0"/>
              <w:spacing w:after="120" w:line="276" w:lineRule="auto"/>
              <w:ind w:left="720" w:firstLine="0"/>
              <w:jc w:val="both"/>
              <w:rPr>
                <w:rFonts w:asciiTheme="minorHAnsi" w:hAnsiTheme="minorHAnsi" w:cstheme="minorHAnsi"/>
                <w:sz w:val="24"/>
                <w:szCs w:val="24"/>
                <w:lang w:val="en-GB"/>
              </w:rPr>
            </w:pPr>
          </w:p>
        </w:tc>
      </w:tr>
      <w:tr w:rsidR="00AA372B" w:rsidRPr="00FE01A8" w14:paraId="631ACCCB" w14:textId="77777777" w:rsidTr="00AA372B">
        <w:trPr>
          <w:trHeight w:val="505"/>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C8DDB" w14:textId="74532DA1" w:rsidR="00AA372B" w:rsidRPr="00AA372B" w:rsidRDefault="00AA372B" w:rsidP="007C0955">
            <w:pPr>
              <w:pStyle w:val="Header"/>
              <w:tabs>
                <w:tab w:val="left" w:pos="420"/>
                <w:tab w:val="left" w:pos="3544"/>
              </w:tabs>
              <w:rPr>
                <w:rFonts w:asciiTheme="minorHAnsi" w:hAnsiTheme="minorHAnsi" w:cstheme="minorHAnsi"/>
                <w:b/>
                <w:bCs/>
                <w:lang w:val="en-GB"/>
              </w:rPr>
            </w:pPr>
            <w:r w:rsidRPr="001335A5">
              <w:rPr>
                <w:rFonts w:asciiTheme="minorHAnsi" w:hAnsiTheme="minorHAnsi" w:cstheme="minorHAnsi"/>
                <w:b/>
                <w:bCs/>
                <w:lang w:val="en-GB"/>
              </w:rPr>
              <w:lastRenderedPageBreak/>
              <w:t xml:space="preserve">Knowledge and Experience </w:t>
            </w:r>
          </w:p>
        </w:tc>
      </w:tr>
      <w:tr w:rsidR="00AA372B" w:rsidRPr="00FE01A8" w14:paraId="3606E367" w14:textId="77777777" w:rsidTr="00213C7E">
        <w:trPr>
          <w:trHeight w:val="1609"/>
        </w:trPr>
        <w:tc>
          <w:tcPr>
            <w:tcW w:w="9173" w:type="dxa"/>
            <w:tcBorders>
              <w:top w:val="single" w:sz="4" w:space="0" w:color="auto"/>
              <w:left w:val="single" w:sz="4" w:space="0" w:color="auto"/>
              <w:bottom w:val="single" w:sz="4" w:space="0" w:color="auto"/>
              <w:right w:val="single" w:sz="4" w:space="0" w:color="auto"/>
            </w:tcBorders>
          </w:tcPr>
          <w:p w14:paraId="5962C9DB" w14:textId="77777777"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Qualified Teacher Status. </w:t>
            </w:r>
          </w:p>
          <w:p w14:paraId="57C4B6CF" w14:textId="77777777"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A proven track record of recent and successful class teaching in mixed ability classes of primary age. </w:t>
            </w:r>
          </w:p>
          <w:p w14:paraId="6D789CD1" w14:textId="77777777"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Successful experience of teaching the primary curriculum. </w:t>
            </w:r>
          </w:p>
          <w:p w14:paraId="6E506B19" w14:textId="77777777"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Good understanding of current theory and best practice in teaching and learning, particularly as it relates to achieving high rates of progress of children of primary age. </w:t>
            </w:r>
          </w:p>
          <w:p w14:paraId="3D008FD2" w14:textId="77777777"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Good subject knowledge of core National Curriculum. </w:t>
            </w:r>
          </w:p>
          <w:p w14:paraId="103ADF11" w14:textId="2C28FF43"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Good understanding of child development and progression and how </w:t>
            </w:r>
            <w:r w:rsidR="00DF2CA3" w:rsidRPr="002D5419">
              <w:rPr>
                <w:rFonts w:ascii="Calibri" w:hAnsi="Calibri" w:cs="Calibri"/>
                <w:sz w:val="24"/>
                <w:szCs w:val="24"/>
              </w:rPr>
              <w:t>this impact</w:t>
            </w:r>
            <w:r w:rsidRPr="002D5419">
              <w:rPr>
                <w:rFonts w:ascii="Calibri" w:hAnsi="Calibri" w:cs="Calibri"/>
                <w:sz w:val="24"/>
                <w:szCs w:val="24"/>
              </w:rPr>
              <w:t xml:space="preserve"> on planning. </w:t>
            </w:r>
          </w:p>
          <w:p w14:paraId="492DAF1B" w14:textId="77777777"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Understanding of effective strategies for managing behaviour within the classroom and in accordance with the school’s policy. </w:t>
            </w:r>
          </w:p>
          <w:p w14:paraId="3415D5EF" w14:textId="77777777" w:rsidR="002D5419" w:rsidRPr="002D5419"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Calibri" w:hAnsi="Calibri" w:cs="Calibri"/>
                <w:sz w:val="24"/>
                <w:szCs w:val="24"/>
                <w:lang w:val="en-GB"/>
              </w:rPr>
            </w:pPr>
            <w:r w:rsidRPr="002D5419">
              <w:rPr>
                <w:rFonts w:ascii="Calibri" w:hAnsi="Calibri" w:cs="Calibri"/>
                <w:sz w:val="24"/>
                <w:szCs w:val="24"/>
              </w:rPr>
              <w:t xml:space="preserve">An understanding of equal opportunity issues and how they can be addressed in schools. </w:t>
            </w:r>
          </w:p>
          <w:p w14:paraId="162F7778" w14:textId="78A38442" w:rsidR="00E32C89" w:rsidRPr="00C36D04" w:rsidRDefault="002D5419" w:rsidP="000749A9">
            <w:pPr>
              <w:pStyle w:val="ListParagraph"/>
              <w:widowControl/>
              <w:numPr>
                <w:ilvl w:val="0"/>
                <w:numId w:val="7"/>
              </w:numPr>
              <w:tabs>
                <w:tab w:val="left" w:pos="172"/>
              </w:tabs>
              <w:adjustRightInd w:val="0"/>
              <w:spacing w:after="120" w:line="276" w:lineRule="auto"/>
              <w:ind w:right="0"/>
              <w:contextualSpacing/>
              <w:jc w:val="both"/>
              <w:rPr>
                <w:rFonts w:asciiTheme="minorHAnsi" w:hAnsiTheme="minorHAnsi" w:cstheme="minorHAnsi"/>
                <w:lang w:val="en-GB"/>
              </w:rPr>
            </w:pPr>
            <w:r w:rsidRPr="002D5419">
              <w:rPr>
                <w:rFonts w:ascii="Calibri" w:hAnsi="Calibri" w:cs="Calibri"/>
                <w:sz w:val="24"/>
                <w:szCs w:val="24"/>
              </w:rPr>
              <w:t>Excellent written and oral communication skills</w:t>
            </w:r>
          </w:p>
        </w:tc>
      </w:tr>
      <w:tr w:rsidR="00AA372B" w:rsidRPr="00FE01A8" w14:paraId="0304CEBE" w14:textId="77777777" w:rsidTr="00AA372B">
        <w:trPr>
          <w:trHeight w:val="509"/>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4EB1B9" w14:textId="5A32B4B2" w:rsidR="00AA372B" w:rsidRPr="00AA372B" w:rsidRDefault="002D5419" w:rsidP="007C0955">
            <w:pPr>
              <w:pStyle w:val="Header"/>
              <w:tabs>
                <w:tab w:val="left" w:pos="420"/>
                <w:tab w:val="left" w:pos="3544"/>
              </w:tabs>
              <w:rPr>
                <w:rFonts w:asciiTheme="minorHAnsi" w:hAnsiTheme="minorHAnsi" w:cstheme="minorHAnsi"/>
                <w:b/>
                <w:bCs/>
                <w:lang w:val="en-GB"/>
              </w:rPr>
            </w:pPr>
            <w:r>
              <w:rPr>
                <w:rFonts w:asciiTheme="minorHAnsi" w:hAnsiTheme="minorHAnsi" w:cstheme="minorHAnsi"/>
                <w:b/>
                <w:bCs/>
                <w:lang w:val="en-GB"/>
              </w:rPr>
              <w:t xml:space="preserve">Skills and Abilities </w:t>
            </w:r>
          </w:p>
        </w:tc>
      </w:tr>
      <w:tr w:rsidR="00AA372B" w:rsidRPr="00FE01A8" w14:paraId="317BC58E" w14:textId="77777777" w:rsidTr="002D5419">
        <w:trPr>
          <w:trHeight w:val="883"/>
        </w:trPr>
        <w:tc>
          <w:tcPr>
            <w:tcW w:w="9173" w:type="dxa"/>
            <w:tcBorders>
              <w:top w:val="single" w:sz="4" w:space="0" w:color="auto"/>
              <w:left w:val="single" w:sz="4" w:space="0" w:color="auto"/>
              <w:bottom w:val="single" w:sz="4" w:space="0" w:color="auto"/>
              <w:right w:val="single" w:sz="4" w:space="0" w:color="auto"/>
            </w:tcBorders>
          </w:tcPr>
          <w:p w14:paraId="6C32231C" w14:textId="77777777" w:rsidR="00AA372B" w:rsidRPr="00AA372B" w:rsidRDefault="00AA372B" w:rsidP="002F07F8">
            <w:pPr>
              <w:spacing w:line="276" w:lineRule="auto"/>
              <w:rPr>
                <w:rFonts w:ascii="Calibri" w:hAnsi="Calibri" w:cs="Calibri"/>
                <w:b/>
              </w:rPr>
            </w:pPr>
          </w:p>
          <w:p w14:paraId="5CC487C0" w14:textId="77777777"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To demonstrate the skills of a good teacher, including the ability to:</w:t>
            </w:r>
          </w:p>
          <w:p w14:paraId="7A98BF57" w14:textId="358D3E26"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Interest, encourage and engage </w:t>
            </w:r>
            <w:r w:rsidR="002F07F8" w:rsidRPr="002D5419">
              <w:rPr>
                <w:rFonts w:asciiTheme="minorHAnsi" w:hAnsiTheme="minorHAnsi" w:cstheme="minorHAnsi"/>
              </w:rPr>
              <w:t>pupils.</w:t>
            </w:r>
          </w:p>
          <w:p w14:paraId="50F170B4" w14:textId="54F094B8"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Provide appropriate levels of challenge, so that all pupils make good </w:t>
            </w:r>
            <w:r w:rsidR="002F07F8" w:rsidRPr="002D5419">
              <w:rPr>
                <w:rFonts w:asciiTheme="minorHAnsi" w:hAnsiTheme="minorHAnsi" w:cstheme="minorHAnsi"/>
              </w:rPr>
              <w:t>progress.</w:t>
            </w:r>
          </w:p>
          <w:p w14:paraId="597D8C38" w14:textId="492A58F7"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Use methods and resources that enable all pupils to learn </w:t>
            </w:r>
            <w:r w:rsidR="002F07F8" w:rsidRPr="002D5419">
              <w:rPr>
                <w:rFonts w:asciiTheme="minorHAnsi" w:hAnsiTheme="minorHAnsi" w:cstheme="minorHAnsi"/>
              </w:rPr>
              <w:t>effectively.</w:t>
            </w:r>
          </w:p>
          <w:p w14:paraId="40793096" w14:textId="0712AC92"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lastRenderedPageBreak/>
              <w:t xml:space="preserve">Use assessment information effectively to plan next steps in children’s </w:t>
            </w:r>
            <w:r w:rsidR="002F07F8" w:rsidRPr="002D5419">
              <w:rPr>
                <w:rFonts w:asciiTheme="minorHAnsi" w:hAnsiTheme="minorHAnsi" w:cstheme="minorHAnsi"/>
              </w:rPr>
              <w:t>learning.</w:t>
            </w:r>
          </w:p>
          <w:p w14:paraId="0449C815" w14:textId="432DCB0C"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Make effective use of </w:t>
            </w:r>
            <w:r w:rsidR="002F07F8" w:rsidRPr="002D5419">
              <w:rPr>
                <w:rFonts w:asciiTheme="minorHAnsi" w:hAnsiTheme="minorHAnsi" w:cstheme="minorHAnsi"/>
              </w:rPr>
              <w:t>time.</w:t>
            </w:r>
          </w:p>
          <w:p w14:paraId="1D8D7C16" w14:textId="128DB92C"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Secure high standards of behaviours for </w:t>
            </w:r>
            <w:r w:rsidR="002F07F8" w:rsidRPr="002D5419">
              <w:rPr>
                <w:rFonts w:asciiTheme="minorHAnsi" w:hAnsiTheme="minorHAnsi" w:cstheme="minorHAnsi"/>
              </w:rPr>
              <w:t>learning.</w:t>
            </w:r>
          </w:p>
          <w:p w14:paraId="57DE2325" w14:textId="1FDB1BD2"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Make effective use of teaching assistants and other support </w:t>
            </w:r>
            <w:r w:rsidR="002F07F8" w:rsidRPr="002D5419">
              <w:rPr>
                <w:rFonts w:asciiTheme="minorHAnsi" w:hAnsiTheme="minorHAnsi" w:cstheme="minorHAnsi"/>
              </w:rPr>
              <w:t>staff.</w:t>
            </w:r>
          </w:p>
          <w:p w14:paraId="7FF72365" w14:textId="76A29F70"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Enable pupils to acquire new knowledge and </w:t>
            </w:r>
            <w:r w:rsidR="002F07F8" w:rsidRPr="002D5419">
              <w:rPr>
                <w:rFonts w:asciiTheme="minorHAnsi" w:hAnsiTheme="minorHAnsi" w:cstheme="minorHAnsi"/>
              </w:rPr>
              <w:t>skills.</w:t>
            </w:r>
          </w:p>
          <w:p w14:paraId="4715DB8B" w14:textId="34331910"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Enable pupils to develop the skills to work independently and </w:t>
            </w:r>
            <w:r w:rsidR="002F07F8" w:rsidRPr="002D5419">
              <w:rPr>
                <w:rFonts w:asciiTheme="minorHAnsi" w:hAnsiTheme="minorHAnsi" w:cstheme="minorHAnsi"/>
              </w:rPr>
              <w:t>collaboratively.</w:t>
            </w:r>
          </w:p>
          <w:p w14:paraId="2C943518" w14:textId="0DAC12B7"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Enable pupils to develop self-esteem and respect for </w:t>
            </w:r>
            <w:r w:rsidR="002F07F8" w:rsidRPr="002D5419">
              <w:rPr>
                <w:rFonts w:asciiTheme="minorHAnsi" w:hAnsiTheme="minorHAnsi" w:cstheme="minorHAnsi"/>
              </w:rPr>
              <w:t>others.</w:t>
            </w:r>
          </w:p>
          <w:p w14:paraId="4CC5AC24" w14:textId="1CC42AF9" w:rsidR="002D5419" w:rsidRPr="002D5419" w:rsidRDefault="002D5419" w:rsidP="002F07F8">
            <w:pPr>
              <w:pStyle w:val="Header"/>
              <w:numPr>
                <w:ilvl w:val="1"/>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Create a well organised, stimulating learning environment.</w:t>
            </w:r>
          </w:p>
          <w:p w14:paraId="5669B36C" w14:textId="77777777"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Ability to make a significant contribution to a school ethos that promotes high achievements.</w:t>
            </w:r>
          </w:p>
          <w:p w14:paraId="301527FA" w14:textId="77777777"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A commitment to raising achievement.</w:t>
            </w:r>
          </w:p>
          <w:p w14:paraId="36AB7152" w14:textId="77777777"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The ability to work as part of a team in planning and implementing the curriculum.</w:t>
            </w:r>
          </w:p>
          <w:p w14:paraId="7AE654A7" w14:textId="618C84BA"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The ability to work within the framework of national and whole school policies to ensure</w:t>
            </w:r>
            <w:r>
              <w:rPr>
                <w:rFonts w:asciiTheme="minorHAnsi" w:hAnsiTheme="minorHAnsi" w:cstheme="minorHAnsi"/>
              </w:rPr>
              <w:t xml:space="preserve"> </w:t>
            </w:r>
            <w:r w:rsidRPr="002D5419">
              <w:rPr>
                <w:rFonts w:asciiTheme="minorHAnsi" w:hAnsiTheme="minorHAnsi" w:cstheme="minorHAnsi"/>
              </w:rPr>
              <w:t>consistency of practice.</w:t>
            </w:r>
          </w:p>
          <w:p w14:paraId="500129E6" w14:textId="072C29A3"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The ability to relate to and communicate effectively with parents and carers and to encourage their</w:t>
            </w:r>
            <w:r>
              <w:rPr>
                <w:rFonts w:asciiTheme="minorHAnsi" w:hAnsiTheme="minorHAnsi" w:cstheme="minorHAnsi"/>
              </w:rPr>
              <w:t xml:space="preserve"> </w:t>
            </w:r>
            <w:r w:rsidRPr="002D5419">
              <w:rPr>
                <w:rFonts w:asciiTheme="minorHAnsi" w:hAnsiTheme="minorHAnsi" w:cstheme="minorHAnsi"/>
              </w:rPr>
              <w:t>participation as partners in their child’s learning.</w:t>
            </w:r>
          </w:p>
          <w:p w14:paraId="57B13B30" w14:textId="5CEC1B3F"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A commitment to further your own professional development and to the </w:t>
            </w:r>
            <w:r w:rsidR="00DF2CA3">
              <w:rPr>
                <w:rFonts w:asciiTheme="minorHAnsi" w:hAnsiTheme="minorHAnsi" w:cstheme="minorHAnsi"/>
              </w:rPr>
              <w:t>Headteacher</w:t>
            </w:r>
            <w:r w:rsidRPr="002D5419">
              <w:rPr>
                <w:rFonts w:asciiTheme="minorHAnsi" w:hAnsiTheme="minorHAnsi" w:cstheme="minorHAnsi"/>
              </w:rPr>
              <w:t xml:space="preserve"> of continuous</w:t>
            </w:r>
            <w:r>
              <w:rPr>
                <w:rFonts w:asciiTheme="minorHAnsi" w:hAnsiTheme="minorHAnsi" w:cstheme="minorHAnsi"/>
              </w:rPr>
              <w:t xml:space="preserve"> improvement</w:t>
            </w:r>
            <w:r w:rsidRPr="002D5419">
              <w:rPr>
                <w:rFonts w:asciiTheme="minorHAnsi" w:hAnsiTheme="minorHAnsi" w:cstheme="minorHAnsi"/>
              </w:rPr>
              <w:t>.</w:t>
            </w:r>
          </w:p>
          <w:p w14:paraId="3BFC71FF" w14:textId="20B04316"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Ability to be well organised, working under pressure whilst maintaining a positive approach to your</w:t>
            </w:r>
            <w:r>
              <w:rPr>
                <w:rFonts w:asciiTheme="minorHAnsi" w:hAnsiTheme="minorHAnsi" w:cstheme="minorHAnsi"/>
              </w:rPr>
              <w:t xml:space="preserve"> </w:t>
            </w:r>
            <w:r w:rsidRPr="002D5419">
              <w:rPr>
                <w:rFonts w:asciiTheme="minorHAnsi" w:hAnsiTheme="minorHAnsi" w:cstheme="minorHAnsi"/>
              </w:rPr>
              <w:t>work and relationships with others.</w:t>
            </w:r>
          </w:p>
          <w:p w14:paraId="5EAE09C5" w14:textId="77777777"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A high degree of organisational skills, decision making and use of initiative.</w:t>
            </w:r>
          </w:p>
          <w:p w14:paraId="4DFBFA6B" w14:textId="05656616"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Ability to oversee the pastoral welfare of children across the academy and to promote good</w:t>
            </w:r>
            <w:r>
              <w:rPr>
                <w:rFonts w:asciiTheme="minorHAnsi" w:hAnsiTheme="minorHAnsi" w:cstheme="minorHAnsi"/>
              </w:rPr>
              <w:t xml:space="preserve"> </w:t>
            </w:r>
            <w:r w:rsidRPr="002D5419">
              <w:rPr>
                <w:rFonts w:asciiTheme="minorHAnsi" w:hAnsiTheme="minorHAnsi" w:cstheme="minorHAnsi"/>
              </w:rPr>
              <w:t>behaviour, dispositions and attitudes towards learning.</w:t>
            </w:r>
          </w:p>
          <w:p w14:paraId="07593342" w14:textId="60F45C8C"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 xml:space="preserve">Commitment to the </w:t>
            </w:r>
            <w:r w:rsidR="0041265A">
              <w:rPr>
                <w:rFonts w:asciiTheme="minorHAnsi" w:hAnsiTheme="minorHAnsi" w:cstheme="minorHAnsi"/>
              </w:rPr>
              <w:t>Trust’s</w:t>
            </w:r>
            <w:r w:rsidRPr="002D5419">
              <w:rPr>
                <w:rFonts w:asciiTheme="minorHAnsi" w:hAnsiTheme="minorHAnsi" w:cstheme="minorHAnsi"/>
              </w:rPr>
              <w:t xml:space="preserve"> Equal Opportunities Policy and acceptance of responsibility for its</w:t>
            </w:r>
            <w:r>
              <w:rPr>
                <w:rFonts w:asciiTheme="minorHAnsi" w:hAnsiTheme="minorHAnsi" w:cstheme="minorHAnsi"/>
              </w:rPr>
              <w:t xml:space="preserve"> </w:t>
            </w:r>
            <w:r w:rsidRPr="002D5419">
              <w:rPr>
                <w:rFonts w:asciiTheme="minorHAnsi" w:hAnsiTheme="minorHAnsi" w:cstheme="minorHAnsi"/>
              </w:rPr>
              <w:t>practical implications.</w:t>
            </w:r>
          </w:p>
          <w:p w14:paraId="04101A8F" w14:textId="77777777" w:rsidR="002D5419" w:rsidRP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Application of Health and Safety practice.</w:t>
            </w:r>
          </w:p>
          <w:p w14:paraId="48594858" w14:textId="78D7A089" w:rsidR="002D5419" w:rsidRDefault="002D5419" w:rsidP="002F07F8">
            <w:pPr>
              <w:pStyle w:val="Header"/>
              <w:numPr>
                <w:ilvl w:val="0"/>
                <w:numId w:val="1"/>
              </w:numPr>
              <w:tabs>
                <w:tab w:val="left" w:pos="420"/>
                <w:tab w:val="left" w:pos="3544"/>
              </w:tabs>
              <w:spacing w:after="120" w:line="276" w:lineRule="auto"/>
              <w:jc w:val="both"/>
              <w:rPr>
                <w:rFonts w:asciiTheme="minorHAnsi" w:hAnsiTheme="minorHAnsi" w:cstheme="minorHAnsi"/>
              </w:rPr>
            </w:pPr>
            <w:r w:rsidRPr="002D5419">
              <w:rPr>
                <w:rFonts w:asciiTheme="minorHAnsi" w:hAnsiTheme="minorHAnsi" w:cstheme="minorHAnsi"/>
              </w:rPr>
              <w:t>The willingness to commit fully to the whole staff team and the academy’s aims and expectations.</w:t>
            </w:r>
          </w:p>
          <w:p w14:paraId="6A7BFBE7" w14:textId="3C24F95C" w:rsidR="000749A9" w:rsidRPr="00A23CD1" w:rsidRDefault="00AA372B" w:rsidP="00A23CD1">
            <w:pPr>
              <w:pStyle w:val="Header"/>
              <w:numPr>
                <w:ilvl w:val="0"/>
                <w:numId w:val="1"/>
              </w:numPr>
              <w:tabs>
                <w:tab w:val="left" w:pos="420"/>
                <w:tab w:val="left" w:pos="3544"/>
              </w:tabs>
              <w:spacing w:after="120" w:line="276" w:lineRule="auto"/>
              <w:jc w:val="both"/>
              <w:rPr>
                <w:rFonts w:asciiTheme="minorHAnsi" w:hAnsiTheme="minorHAnsi" w:cstheme="minorHAnsi"/>
              </w:rPr>
            </w:pPr>
            <w:r w:rsidRPr="00C36D04">
              <w:rPr>
                <w:rFonts w:asciiTheme="minorHAnsi" w:hAnsiTheme="minorHAnsi" w:cstheme="minorHAnsi"/>
              </w:rPr>
              <w:t>A sensitivity and empathy to working within a faith environment, and a strong understanding of the structures and values of the Catholic Church</w:t>
            </w:r>
            <w:r w:rsidR="00A23CD1">
              <w:rPr>
                <w:rFonts w:asciiTheme="minorHAnsi" w:hAnsiTheme="minorHAnsi" w:cstheme="minorHAnsi"/>
              </w:rPr>
              <w:t>.</w:t>
            </w:r>
          </w:p>
        </w:tc>
      </w:tr>
      <w:tr w:rsidR="00AA372B" w:rsidRPr="00FE01A8" w14:paraId="13F31CDF" w14:textId="77777777" w:rsidTr="00AA372B">
        <w:trPr>
          <w:trHeight w:val="484"/>
        </w:trPr>
        <w:tc>
          <w:tcPr>
            <w:tcW w:w="917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4B972A" w14:textId="5330D099" w:rsidR="00AA372B" w:rsidRPr="00AA372B" w:rsidRDefault="002F07F8" w:rsidP="007C0955">
            <w:pPr>
              <w:pStyle w:val="Header"/>
              <w:tabs>
                <w:tab w:val="left" w:pos="420"/>
                <w:tab w:val="left" w:pos="3544"/>
              </w:tabs>
              <w:rPr>
                <w:rFonts w:asciiTheme="minorHAnsi" w:hAnsiTheme="minorHAnsi" w:cstheme="minorHAnsi"/>
                <w:b/>
                <w:bCs/>
                <w:lang w:val="en-GB"/>
              </w:rPr>
            </w:pPr>
            <w:r>
              <w:rPr>
                <w:rFonts w:asciiTheme="minorHAnsi" w:hAnsiTheme="minorHAnsi" w:cstheme="minorHAnsi"/>
                <w:b/>
                <w:bCs/>
                <w:lang w:val="en-GB"/>
              </w:rPr>
              <w:lastRenderedPageBreak/>
              <w:t>Other</w:t>
            </w:r>
          </w:p>
        </w:tc>
      </w:tr>
      <w:tr w:rsidR="00AA372B" w:rsidRPr="00FE01A8" w14:paraId="45131207" w14:textId="77777777" w:rsidTr="007C0955">
        <w:trPr>
          <w:trHeight w:val="751"/>
        </w:trPr>
        <w:tc>
          <w:tcPr>
            <w:tcW w:w="9173" w:type="dxa"/>
            <w:tcBorders>
              <w:top w:val="single" w:sz="4" w:space="0" w:color="auto"/>
              <w:left w:val="single" w:sz="4" w:space="0" w:color="auto"/>
              <w:bottom w:val="single" w:sz="4" w:space="0" w:color="auto"/>
              <w:right w:val="single" w:sz="4" w:space="0" w:color="auto"/>
            </w:tcBorders>
          </w:tcPr>
          <w:p w14:paraId="6F660218" w14:textId="376B498E" w:rsidR="005B3680" w:rsidRDefault="005B3680" w:rsidP="005B3680">
            <w:pPr>
              <w:pStyle w:val="Header"/>
              <w:tabs>
                <w:tab w:val="left" w:pos="420"/>
                <w:tab w:val="left" w:pos="3544"/>
              </w:tabs>
              <w:spacing w:after="120"/>
              <w:ind w:left="720"/>
              <w:jc w:val="both"/>
              <w:rPr>
                <w:rFonts w:asciiTheme="minorHAnsi" w:hAnsiTheme="minorHAnsi" w:cstheme="minorHAnsi"/>
                <w:lang w:val="en-GB"/>
              </w:rPr>
            </w:pPr>
          </w:p>
          <w:p w14:paraId="7789DF6B" w14:textId="5B815C54" w:rsidR="005B3680" w:rsidRPr="001335A5" w:rsidRDefault="001335A5" w:rsidP="001335A5">
            <w:pPr>
              <w:pStyle w:val="Header"/>
              <w:numPr>
                <w:ilvl w:val="0"/>
                <w:numId w:val="8"/>
              </w:numPr>
              <w:tabs>
                <w:tab w:val="left" w:pos="420"/>
                <w:tab w:val="left" w:pos="3544"/>
              </w:tabs>
              <w:spacing w:after="120" w:line="276" w:lineRule="auto"/>
              <w:jc w:val="both"/>
              <w:rPr>
                <w:rFonts w:asciiTheme="minorHAnsi" w:hAnsiTheme="minorHAnsi" w:cstheme="minorHAnsi"/>
                <w:lang w:val="en-GB"/>
              </w:rPr>
            </w:pPr>
            <w:r w:rsidRPr="001335A5">
              <w:rPr>
                <w:rFonts w:asciiTheme="minorHAnsi" w:hAnsiTheme="minorHAnsi" w:cstheme="minorHAnsi"/>
              </w:rPr>
              <w:t>Good working relationships are promoted with Trustees, Diocesan staff, School staff and Governors and Plymouth CAST staff.</w:t>
            </w:r>
          </w:p>
          <w:p w14:paraId="57ECC41F" w14:textId="4677723A" w:rsidR="00DD7557" w:rsidRDefault="00DD7557" w:rsidP="001335A5">
            <w:pPr>
              <w:pStyle w:val="Header"/>
              <w:numPr>
                <w:ilvl w:val="0"/>
                <w:numId w:val="1"/>
              </w:numPr>
              <w:tabs>
                <w:tab w:val="left" w:pos="420"/>
                <w:tab w:val="left" w:pos="3544"/>
              </w:tabs>
              <w:spacing w:after="120" w:line="276" w:lineRule="auto"/>
              <w:ind w:left="720"/>
              <w:jc w:val="both"/>
              <w:rPr>
                <w:rFonts w:asciiTheme="minorHAnsi" w:hAnsiTheme="minorHAnsi" w:cstheme="minorHAnsi"/>
                <w:lang w:val="en-GB"/>
              </w:rPr>
            </w:pPr>
            <w:r w:rsidRPr="00DD7557">
              <w:rPr>
                <w:rFonts w:asciiTheme="minorHAnsi" w:hAnsiTheme="minorHAnsi" w:cstheme="minorHAnsi"/>
                <w:lang w:val="en-GB"/>
              </w:rPr>
              <w:t>Responsible for own continuing self-development, undertaking training as appropriate or as directed as part of CPD.</w:t>
            </w:r>
          </w:p>
          <w:p w14:paraId="414252F3" w14:textId="7A51F187" w:rsidR="00DD7557" w:rsidRPr="00AA372B" w:rsidRDefault="00DD7557" w:rsidP="001335A5">
            <w:pPr>
              <w:pStyle w:val="Header"/>
              <w:numPr>
                <w:ilvl w:val="0"/>
                <w:numId w:val="1"/>
              </w:numPr>
              <w:tabs>
                <w:tab w:val="left" w:pos="420"/>
                <w:tab w:val="left" w:pos="3544"/>
              </w:tabs>
              <w:spacing w:after="120" w:line="276" w:lineRule="auto"/>
              <w:ind w:left="720"/>
              <w:jc w:val="both"/>
              <w:rPr>
                <w:rFonts w:asciiTheme="minorHAnsi" w:hAnsiTheme="minorHAnsi" w:cstheme="minorHAnsi"/>
                <w:lang w:val="en-GB"/>
              </w:rPr>
            </w:pPr>
            <w:r w:rsidRPr="00DD7557">
              <w:rPr>
                <w:rFonts w:asciiTheme="minorHAnsi" w:hAnsiTheme="minorHAnsi" w:cstheme="minorHAnsi"/>
                <w:lang w:val="en-GB"/>
              </w:rPr>
              <w:t>Being aware of and complying with all relevant policies and procedures relating to child protection, health safety and security, confidentiality and data protection and reporting all concerns to the appropriate person.</w:t>
            </w:r>
          </w:p>
          <w:p w14:paraId="01D1DF68" w14:textId="56E4DFFC" w:rsidR="00AA372B" w:rsidRPr="00AA372B" w:rsidRDefault="00AA372B" w:rsidP="001335A5">
            <w:pPr>
              <w:pStyle w:val="Header"/>
              <w:numPr>
                <w:ilvl w:val="0"/>
                <w:numId w:val="1"/>
              </w:numPr>
              <w:tabs>
                <w:tab w:val="left" w:pos="420"/>
                <w:tab w:val="left" w:pos="3544"/>
              </w:tabs>
              <w:spacing w:after="120" w:line="276" w:lineRule="auto"/>
              <w:ind w:left="720"/>
              <w:jc w:val="both"/>
              <w:rPr>
                <w:rFonts w:asciiTheme="minorHAnsi" w:hAnsiTheme="minorHAnsi" w:cstheme="minorHAnsi"/>
                <w:lang w:val="en-GB"/>
              </w:rPr>
            </w:pPr>
            <w:r w:rsidRPr="00C36D04">
              <w:rPr>
                <w:rFonts w:asciiTheme="minorHAnsi" w:hAnsiTheme="minorHAnsi" w:cstheme="minorHAnsi"/>
              </w:rPr>
              <w:t>Good working relationships are promoted with Trustees, Diocesan staff, School staff and Governors and Plymouth CAST staff.</w:t>
            </w:r>
          </w:p>
          <w:p w14:paraId="3A7EE978" w14:textId="37A8617C" w:rsidR="00AA372B" w:rsidRDefault="00AA372B" w:rsidP="001335A5">
            <w:pPr>
              <w:pStyle w:val="Header"/>
              <w:numPr>
                <w:ilvl w:val="0"/>
                <w:numId w:val="1"/>
              </w:numPr>
              <w:tabs>
                <w:tab w:val="left" w:pos="420"/>
                <w:tab w:val="left" w:pos="3544"/>
              </w:tabs>
              <w:spacing w:after="120" w:line="276" w:lineRule="auto"/>
              <w:ind w:left="720"/>
              <w:jc w:val="both"/>
              <w:rPr>
                <w:rFonts w:asciiTheme="minorHAnsi" w:hAnsiTheme="minorHAnsi" w:cstheme="minorHAnsi"/>
                <w:lang w:val="en-GB"/>
              </w:rPr>
            </w:pPr>
            <w:r w:rsidRPr="00C36D04">
              <w:rPr>
                <w:rFonts w:asciiTheme="minorHAnsi" w:hAnsiTheme="minorHAnsi" w:cstheme="minorHAnsi"/>
                <w:lang w:val="en-GB"/>
              </w:rPr>
              <w:t>Plymouth CAST fully complies with its statutory obligations and records are maintained as required by law and made available when required by authorized persons.</w:t>
            </w:r>
          </w:p>
          <w:p w14:paraId="51B09AF4" w14:textId="620EC31F" w:rsidR="00DD7557" w:rsidRDefault="00DD7557" w:rsidP="001335A5">
            <w:pPr>
              <w:pStyle w:val="Header"/>
              <w:tabs>
                <w:tab w:val="left" w:pos="420"/>
                <w:tab w:val="left" w:pos="3544"/>
              </w:tabs>
              <w:spacing w:after="120" w:line="276" w:lineRule="auto"/>
              <w:jc w:val="both"/>
              <w:rPr>
                <w:rFonts w:asciiTheme="minorHAnsi" w:hAnsiTheme="minorHAnsi" w:cstheme="minorHAnsi"/>
                <w:lang w:val="en-GB"/>
              </w:rPr>
            </w:pPr>
            <w:r w:rsidRPr="00DD7557">
              <w:rPr>
                <w:rFonts w:asciiTheme="minorHAnsi" w:hAnsiTheme="minorHAnsi" w:cstheme="minorHAnsi"/>
                <w:lang w:val="en-GB"/>
              </w:rPr>
              <w:t>This document outlines the duties for the time being to indicate the level of responsibility.  It is not a comprehensive or exclusive list and the duties may be varied from time to time which do not change the general character to the job or the level of responsibility entailed.</w:t>
            </w:r>
          </w:p>
          <w:p w14:paraId="6B60695B" w14:textId="77777777" w:rsidR="001335A5" w:rsidRDefault="001335A5" w:rsidP="001335A5">
            <w:pPr>
              <w:pStyle w:val="Header"/>
              <w:tabs>
                <w:tab w:val="left" w:pos="420"/>
                <w:tab w:val="left" w:pos="3544"/>
              </w:tabs>
              <w:spacing w:after="120" w:line="276" w:lineRule="auto"/>
              <w:jc w:val="both"/>
              <w:rPr>
                <w:rFonts w:asciiTheme="minorHAnsi" w:hAnsiTheme="minorHAnsi" w:cstheme="minorHAnsi"/>
                <w:lang w:val="en-GB"/>
              </w:rPr>
            </w:pPr>
          </w:p>
          <w:p w14:paraId="5FF7EB84" w14:textId="49CC24B0" w:rsidR="00DD7557" w:rsidRPr="00AA372B" w:rsidRDefault="00DD7557" w:rsidP="001335A5">
            <w:pPr>
              <w:pStyle w:val="Header"/>
              <w:tabs>
                <w:tab w:val="left" w:pos="420"/>
                <w:tab w:val="left" w:pos="3544"/>
              </w:tabs>
              <w:spacing w:after="120" w:line="276" w:lineRule="auto"/>
              <w:jc w:val="both"/>
              <w:rPr>
                <w:rFonts w:asciiTheme="minorHAnsi" w:hAnsiTheme="minorHAnsi" w:cstheme="minorHAnsi"/>
                <w:lang w:val="en-GB"/>
              </w:rPr>
            </w:pPr>
            <w:r w:rsidRPr="00DD7557">
              <w:rPr>
                <w:rFonts w:asciiTheme="minorHAnsi" w:hAnsiTheme="minorHAnsi" w:cstheme="minorHAnsi"/>
                <w:lang w:val="en-GB"/>
              </w:rPr>
              <w:t>Changes can be made to this job description under consultation to reflect the changing needs of the role at any time</w:t>
            </w:r>
            <w:r>
              <w:rPr>
                <w:rFonts w:asciiTheme="minorHAnsi" w:hAnsiTheme="minorHAnsi" w:cstheme="minorHAnsi"/>
                <w:lang w:val="en-GB"/>
              </w:rPr>
              <w:t>.</w:t>
            </w:r>
          </w:p>
        </w:tc>
      </w:tr>
    </w:tbl>
    <w:p w14:paraId="38ACF9D5" w14:textId="77777777" w:rsidR="009F31BA" w:rsidRPr="00FE01A8" w:rsidRDefault="009F31BA" w:rsidP="009F31BA">
      <w:pPr>
        <w:pStyle w:val="Header"/>
        <w:tabs>
          <w:tab w:val="left" w:pos="420"/>
          <w:tab w:val="left" w:pos="3544"/>
        </w:tabs>
        <w:rPr>
          <w:rFonts w:asciiTheme="minorHAnsi" w:hAnsiTheme="minorHAnsi" w:cstheme="minorHAnsi"/>
          <w:lang w:val="en-GB"/>
        </w:rPr>
      </w:pPr>
    </w:p>
    <w:p w14:paraId="5EF92636" w14:textId="77777777" w:rsidR="009F31BA" w:rsidRPr="00FE01A8" w:rsidRDefault="009F31BA" w:rsidP="009F31BA">
      <w:pPr>
        <w:rPr>
          <w:rFonts w:asciiTheme="minorHAnsi" w:hAnsiTheme="minorHAnsi" w:cstheme="minorHAnsi"/>
          <w:lang w:val="en-GB"/>
        </w:rPr>
      </w:pPr>
    </w:p>
    <w:p w14:paraId="173BCA8C" w14:textId="77777777" w:rsidR="009F31BA" w:rsidRPr="00FE01A8" w:rsidRDefault="009F31BA" w:rsidP="009F31BA">
      <w:pPr>
        <w:rPr>
          <w:rFonts w:asciiTheme="minorHAnsi" w:hAnsiTheme="minorHAnsi" w:cstheme="minorHAnsi"/>
          <w:lang w:val="en-GB"/>
        </w:rPr>
      </w:pPr>
    </w:p>
    <w:p w14:paraId="63BCDEC3" w14:textId="35D979F4" w:rsidR="008C0D02" w:rsidRDefault="008C0D02"/>
    <w:sectPr w:rsidR="008C0D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B13C" w14:textId="77777777" w:rsidR="007E37C8" w:rsidRDefault="007E37C8" w:rsidP="00BC14D4">
      <w:r>
        <w:separator/>
      </w:r>
    </w:p>
  </w:endnote>
  <w:endnote w:type="continuationSeparator" w:id="0">
    <w:p w14:paraId="41EF792B" w14:textId="77777777" w:rsidR="007E37C8" w:rsidRDefault="007E37C8" w:rsidP="00BC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670A" w14:textId="77777777" w:rsidR="00C13111" w:rsidRDefault="00C1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1524"/>
      <w:docPartObj>
        <w:docPartGallery w:val="Page Numbers (Bottom of Page)"/>
        <w:docPartUnique/>
      </w:docPartObj>
    </w:sdtPr>
    <w:sdtEndPr>
      <w:rPr>
        <w:rFonts w:asciiTheme="minorHAnsi" w:hAnsiTheme="minorHAnsi" w:cstheme="minorHAnsi"/>
        <w:noProof/>
      </w:rPr>
    </w:sdtEndPr>
    <w:sdtContent>
      <w:p w14:paraId="4B27A562" w14:textId="2DDA47BA" w:rsidR="00EF3895" w:rsidRPr="00EF3895" w:rsidRDefault="00EF3895">
        <w:pPr>
          <w:pStyle w:val="Footer"/>
          <w:rPr>
            <w:rFonts w:asciiTheme="minorHAnsi" w:hAnsiTheme="minorHAnsi" w:cstheme="minorHAnsi"/>
          </w:rPr>
        </w:pPr>
        <w:r w:rsidRPr="00EF3895">
          <w:rPr>
            <w:rFonts w:asciiTheme="minorHAnsi" w:hAnsiTheme="minorHAnsi" w:cstheme="minorHAnsi"/>
          </w:rPr>
          <w:t xml:space="preserve">Page | </w:t>
        </w:r>
        <w:r w:rsidRPr="00EF3895">
          <w:rPr>
            <w:rFonts w:asciiTheme="minorHAnsi" w:hAnsiTheme="minorHAnsi" w:cstheme="minorHAnsi"/>
          </w:rPr>
          <w:fldChar w:fldCharType="begin"/>
        </w:r>
        <w:r w:rsidRPr="00EF3895">
          <w:rPr>
            <w:rFonts w:asciiTheme="minorHAnsi" w:hAnsiTheme="minorHAnsi" w:cstheme="minorHAnsi"/>
          </w:rPr>
          <w:instrText xml:space="preserve"> PAGE   \* MERGEFORMAT </w:instrText>
        </w:r>
        <w:r w:rsidRPr="00EF3895">
          <w:rPr>
            <w:rFonts w:asciiTheme="minorHAnsi" w:hAnsiTheme="minorHAnsi" w:cstheme="minorHAnsi"/>
          </w:rPr>
          <w:fldChar w:fldCharType="separate"/>
        </w:r>
        <w:r w:rsidR="008427F1">
          <w:rPr>
            <w:rFonts w:asciiTheme="minorHAnsi" w:hAnsiTheme="minorHAnsi" w:cstheme="minorHAnsi"/>
            <w:noProof/>
          </w:rPr>
          <w:t>1</w:t>
        </w:r>
        <w:r w:rsidRPr="00EF3895">
          <w:rPr>
            <w:rFonts w:asciiTheme="minorHAnsi" w:hAnsiTheme="minorHAnsi" w:cstheme="minorHAnsi"/>
            <w:noProof/>
          </w:rPr>
          <w:fldChar w:fldCharType="end"/>
        </w:r>
        <w:r w:rsidRPr="00EF3895">
          <w:rPr>
            <w:rFonts w:asciiTheme="minorHAnsi" w:hAnsiTheme="minorHAnsi" w:cstheme="minorHAnsi"/>
            <w:noProof/>
          </w:rPr>
          <w:t xml:space="preserve">                                                                                             </w:t>
        </w:r>
        <w:r>
          <w:rPr>
            <w:rFonts w:asciiTheme="minorHAnsi" w:hAnsiTheme="minorHAnsi" w:cstheme="minorHAnsi"/>
            <w:noProof/>
          </w:rPr>
          <w:t xml:space="preserve">                                  </w:t>
        </w:r>
        <w:r w:rsidRPr="00EF3895">
          <w:rPr>
            <w:rFonts w:asciiTheme="minorHAnsi" w:hAnsiTheme="minorHAnsi" w:cstheme="minorHAnsi"/>
            <w:noProof/>
          </w:rPr>
          <w:t xml:space="preserve"> Version 1- April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F22A" w14:textId="77777777" w:rsidR="00C13111" w:rsidRDefault="00C1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7B77" w14:textId="77777777" w:rsidR="007E37C8" w:rsidRDefault="007E37C8" w:rsidP="00BC14D4">
      <w:r>
        <w:separator/>
      </w:r>
    </w:p>
  </w:footnote>
  <w:footnote w:type="continuationSeparator" w:id="0">
    <w:p w14:paraId="2FCD87E7" w14:textId="77777777" w:rsidR="007E37C8" w:rsidRDefault="007E37C8" w:rsidP="00BC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4684" w14:textId="77777777" w:rsidR="00C13111" w:rsidRDefault="00C1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2267" w14:textId="7459051E" w:rsidR="00BC14D4" w:rsidRPr="001662D8" w:rsidRDefault="00BC14D4" w:rsidP="00BC14D4">
    <w:pPr>
      <w:pStyle w:val="Header"/>
      <w:tabs>
        <w:tab w:val="clear" w:pos="4320"/>
        <w:tab w:val="clear" w:pos="8640"/>
        <w:tab w:val="right" w:pos="8931"/>
      </w:tabs>
      <w:rPr>
        <w:rFonts w:ascii="Gill Sans MT" w:hAnsi="Gill Sans MT"/>
        <w:sz w:val="36"/>
      </w:rPr>
    </w:pPr>
    <w:r>
      <w:rPr>
        <w:rFonts w:ascii="Gill Sans MT" w:hAnsi="Gill Sans MT"/>
        <w:noProof/>
        <w:sz w:val="28"/>
        <w:lang w:val="en-GB" w:eastAsia="en-GB"/>
      </w:rPr>
      <w:drawing>
        <wp:anchor distT="0" distB="0" distL="114300" distR="114300" simplePos="0" relativeHeight="251657216" behindDoc="0" locked="0" layoutInCell="1" allowOverlap="1" wp14:anchorId="7E7EAEA2" wp14:editId="5CFE77BC">
          <wp:simplePos x="0" y="0"/>
          <wp:positionH relativeFrom="column">
            <wp:posOffset>1270</wp:posOffset>
          </wp:positionH>
          <wp:positionV relativeFrom="paragraph">
            <wp:posOffset>-3810</wp:posOffset>
          </wp:positionV>
          <wp:extent cx="1334135"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733425"/>
                  </a:xfrm>
                  <a:prstGeom prst="rect">
                    <a:avLst/>
                  </a:prstGeom>
                </pic:spPr>
              </pic:pic>
            </a:graphicData>
          </a:graphic>
        </wp:anchor>
      </w:drawing>
    </w:r>
    <w:r>
      <w:rPr>
        <w:rFonts w:ascii="Gill Sans MT" w:hAnsi="Gill Sans MT"/>
        <w:sz w:val="28"/>
      </w:rPr>
      <w:tab/>
    </w:r>
  </w:p>
  <w:p w14:paraId="7A7183BF" w14:textId="77777777" w:rsidR="00BC14D4" w:rsidRPr="00C50D6A" w:rsidRDefault="00BC14D4" w:rsidP="00BC14D4">
    <w:pPr>
      <w:pStyle w:val="Header"/>
      <w:tabs>
        <w:tab w:val="clear" w:pos="4320"/>
        <w:tab w:val="clear" w:pos="8640"/>
        <w:tab w:val="left" w:pos="2415"/>
        <w:tab w:val="right" w:pos="8931"/>
      </w:tabs>
      <w:rPr>
        <w:rFonts w:ascii="Gill Sans MT" w:hAnsi="Gill Sans MT"/>
        <w:color w:val="00546B"/>
        <w:sz w:val="36"/>
      </w:rPr>
    </w:pPr>
    <w:r w:rsidRPr="004100E6">
      <w:rPr>
        <w:rFonts w:ascii="Gill Sans MT" w:hAnsi="Gill Sans MT"/>
        <w:sz w:val="28"/>
      </w:rPr>
      <w:tab/>
    </w:r>
    <w:r>
      <w:rPr>
        <w:rFonts w:ascii="Gill Sans MT" w:hAnsi="Gill Sans MT"/>
        <w:sz w:val="28"/>
      </w:rPr>
      <w:tab/>
      <w:t xml:space="preserve">        </w:t>
    </w:r>
    <w:r w:rsidRPr="00C50D6A">
      <w:rPr>
        <w:rFonts w:asciiTheme="minorHAnsi" w:hAnsiTheme="minorHAnsi" w:cstheme="minorHAnsi"/>
        <w:color w:val="00546B"/>
        <w:spacing w:val="20"/>
        <w:sz w:val="36"/>
      </w:rPr>
      <w:t>Plymouth CAST</w:t>
    </w:r>
  </w:p>
  <w:p w14:paraId="6FD83307" w14:textId="77777777" w:rsidR="00BC14D4" w:rsidRPr="00BB75BA" w:rsidRDefault="00BC14D4" w:rsidP="00BC14D4">
    <w:pPr>
      <w:pStyle w:val="Header"/>
      <w:tabs>
        <w:tab w:val="clear" w:pos="4320"/>
        <w:tab w:val="clear" w:pos="8640"/>
        <w:tab w:val="right" w:pos="8931"/>
      </w:tabs>
      <w:rPr>
        <w:rFonts w:asciiTheme="minorHAnsi" w:hAnsiTheme="minorHAnsi" w:cstheme="minorHAnsi"/>
        <w:b/>
        <w:color w:val="687FA4"/>
        <w:spacing w:val="8"/>
        <w:sz w:val="32"/>
      </w:rPr>
    </w:pPr>
    <w:r w:rsidRPr="00BE0FA8">
      <w:rPr>
        <w:rFonts w:ascii="Gill Sans MT" w:hAnsi="Gill Sans MT"/>
        <w:color w:val="2F5496" w:themeColor="accent1" w:themeShade="BF"/>
        <w:sz w:val="28"/>
      </w:rPr>
      <w:tab/>
    </w:r>
    <w:r w:rsidRPr="00BB75BA">
      <w:rPr>
        <w:rFonts w:asciiTheme="minorHAnsi" w:hAnsiTheme="minorHAnsi" w:cstheme="minorHAnsi"/>
        <w:color w:val="687FA4"/>
        <w:spacing w:val="8"/>
        <w:sz w:val="28"/>
      </w:rPr>
      <w:t>Multi Academy Trust</w:t>
    </w:r>
  </w:p>
  <w:p w14:paraId="542A86B5" w14:textId="77777777" w:rsidR="00BC14D4" w:rsidRPr="00207E3D" w:rsidRDefault="00BC14D4" w:rsidP="00BC14D4">
    <w:pPr>
      <w:pStyle w:val="Header"/>
      <w:pBdr>
        <w:bottom w:val="single" w:sz="4" w:space="1" w:color="00546B"/>
      </w:pBdr>
      <w:tabs>
        <w:tab w:val="clear" w:pos="4320"/>
        <w:tab w:val="clear" w:pos="8640"/>
        <w:tab w:val="right" w:pos="8931"/>
      </w:tabs>
      <w:rPr>
        <w:rFonts w:asciiTheme="minorHAnsi" w:hAnsiTheme="minorHAnsi" w:cstheme="minorHAnsi"/>
        <w:sz w:val="14"/>
      </w:rPr>
    </w:pPr>
  </w:p>
  <w:p w14:paraId="747DB716" w14:textId="77777777" w:rsidR="00BC14D4" w:rsidRDefault="00BC1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7FA1" w14:textId="77777777" w:rsidR="00C13111" w:rsidRDefault="00C1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497"/>
    <w:multiLevelType w:val="hybridMultilevel"/>
    <w:tmpl w:val="7CF2D428"/>
    <w:lvl w:ilvl="0" w:tplc="08090001">
      <w:start w:val="1"/>
      <w:numFmt w:val="bullet"/>
      <w:lvlText w:val=""/>
      <w:lvlJc w:val="left"/>
      <w:pPr>
        <w:ind w:left="360" w:hanging="360"/>
      </w:pPr>
      <w:rPr>
        <w:rFonts w:ascii="Symbol" w:hAnsi="Symbol" w:hint="default"/>
      </w:rPr>
    </w:lvl>
    <w:lvl w:ilvl="1" w:tplc="AD72775C">
      <w:numFmt w:val="bullet"/>
      <w:lvlText w:val="•"/>
      <w:lvlJc w:val="left"/>
      <w:pPr>
        <w:ind w:left="1080" w:hanging="360"/>
      </w:pPr>
      <w:rPr>
        <w:rFonts w:ascii="Calibri" w:eastAsia="Arial"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F3CE3"/>
    <w:multiLevelType w:val="hybridMultilevel"/>
    <w:tmpl w:val="3BE64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38DA"/>
    <w:multiLevelType w:val="hybridMultilevel"/>
    <w:tmpl w:val="653E84C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F651DC3"/>
    <w:multiLevelType w:val="hybridMultilevel"/>
    <w:tmpl w:val="E572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F320E"/>
    <w:multiLevelType w:val="hybridMultilevel"/>
    <w:tmpl w:val="0B78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92F17"/>
    <w:multiLevelType w:val="hybridMultilevel"/>
    <w:tmpl w:val="DDDC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1160"/>
    <w:multiLevelType w:val="hybridMultilevel"/>
    <w:tmpl w:val="FA1C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705B7"/>
    <w:multiLevelType w:val="hybridMultilevel"/>
    <w:tmpl w:val="EAD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B66B4"/>
    <w:multiLevelType w:val="hybridMultilevel"/>
    <w:tmpl w:val="243A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2F4119"/>
    <w:multiLevelType w:val="hybridMultilevel"/>
    <w:tmpl w:val="5CDCBB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4"/>
  </w:num>
  <w:num w:numId="4">
    <w:abstractNumId w:val="7"/>
  </w:num>
  <w:num w:numId="5">
    <w:abstractNumId w:val="9"/>
  </w:num>
  <w:num w:numId="6">
    <w:abstractNumId w:val="1"/>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BA"/>
    <w:rsid w:val="000749A9"/>
    <w:rsid w:val="00091C9D"/>
    <w:rsid w:val="000D4340"/>
    <w:rsid w:val="001335A5"/>
    <w:rsid w:val="0018718B"/>
    <w:rsid w:val="00213C7E"/>
    <w:rsid w:val="0022732D"/>
    <w:rsid w:val="002474C7"/>
    <w:rsid w:val="00276874"/>
    <w:rsid w:val="00287A89"/>
    <w:rsid w:val="002C0C0E"/>
    <w:rsid w:val="002C1162"/>
    <w:rsid w:val="002D5419"/>
    <w:rsid w:val="002F07F8"/>
    <w:rsid w:val="00316140"/>
    <w:rsid w:val="00353D3D"/>
    <w:rsid w:val="00387D2F"/>
    <w:rsid w:val="0041265A"/>
    <w:rsid w:val="004B7927"/>
    <w:rsid w:val="004C1B76"/>
    <w:rsid w:val="005660AA"/>
    <w:rsid w:val="0059167E"/>
    <w:rsid w:val="00596B24"/>
    <w:rsid w:val="005B3680"/>
    <w:rsid w:val="00686C7A"/>
    <w:rsid w:val="006D393E"/>
    <w:rsid w:val="007405A6"/>
    <w:rsid w:val="00757E10"/>
    <w:rsid w:val="00783B47"/>
    <w:rsid w:val="0079583D"/>
    <w:rsid w:val="007C6D19"/>
    <w:rsid w:val="007E37C8"/>
    <w:rsid w:val="008427F1"/>
    <w:rsid w:val="008C0D02"/>
    <w:rsid w:val="008F0DCD"/>
    <w:rsid w:val="009155F6"/>
    <w:rsid w:val="009F31BA"/>
    <w:rsid w:val="00A23CD1"/>
    <w:rsid w:val="00AA372B"/>
    <w:rsid w:val="00AE66EF"/>
    <w:rsid w:val="00AF1D6D"/>
    <w:rsid w:val="00B1646B"/>
    <w:rsid w:val="00BC14D4"/>
    <w:rsid w:val="00C13111"/>
    <w:rsid w:val="00D005A4"/>
    <w:rsid w:val="00D3116A"/>
    <w:rsid w:val="00DA7A6F"/>
    <w:rsid w:val="00DD7557"/>
    <w:rsid w:val="00DF2CA3"/>
    <w:rsid w:val="00DF7864"/>
    <w:rsid w:val="00E32C89"/>
    <w:rsid w:val="00E420AC"/>
    <w:rsid w:val="00ED65AE"/>
    <w:rsid w:val="00EF3895"/>
    <w:rsid w:val="00F800ED"/>
    <w:rsid w:val="00FD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E713F"/>
  <w15:chartTrackingRefBased/>
  <w15:docId w15:val="{FD127CB7-9956-42F9-8F18-56758384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31BA"/>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1BA"/>
    <w:pPr>
      <w:ind w:left="957" w:right="104" w:hanging="850"/>
    </w:pPr>
  </w:style>
  <w:style w:type="paragraph" w:styleId="Header">
    <w:name w:val="header"/>
    <w:basedOn w:val="Normal"/>
    <w:link w:val="HeaderChar"/>
    <w:rsid w:val="009F31BA"/>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F31BA"/>
    <w:rPr>
      <w:rFonts w:ascii="Times New Roman" w:eastAsia="Times New Roman" w:hAnsi="Times New Roman" w:cs="Times New Roman"/>
      <w:sz w:val="24"/>
      <w:szCs w:val="24"/>
      <w:lang w:val="en-US"/>
    </w:rPr>
  </w:style>
  <w:style w:type="paragraph" w:customStyle="1" w:styleId="Default">
    <w:name w:val="Default"/>
    <w:rsid w:val="009F31B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BC14D4"/>
    <w:pPr>
      <w:tabs>
        <w:tab w:val="center" w:pos="4513"/>
        <w:tab w:val="right" w:pos="9026"/>
      </w:tabs>
    </w:pPr>
  </w:style>
  <w:style w:type="character" w:customStyle="1" w:styleId="FooterChar">
    <w:name w:val="Footer Char"/>
    <w:basedOn w:val="DefaultParagraphFont"/>
    <w:link w:val="Footer"/>
    <w:uiPriority w:val="99"/>
    <w:rsid w:val="00BC14D4"/>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DABBC224F2349B468EFFF21E34F9F" ma:contentTypeVersion="2" ma:contentTypeDescription="Create a new document." ma:contentTypeScope="" ma:versionID="7ed34dfe528e30f7bd2b3cc92c3d9656">
  <xsd:schema xmlns:xsd="http://www.w3.org/2001/XMLSchema" xmlns:xs="http://www.w3.org/2001/XMLSchema" xmlns:p="http://schemas.microsoft.com/office/2006/metadata/properties" xmlns:ns2="1862aaf4-db35-4a01-aecf-0a71d1e58199" targetNamespace="http://schemas.microsoft.com/office/2006/metadata/properties" ma:root="true" ma:fieldsID="0e9d12624b11b51b664e97ab90bf495a" ns2:_="">
    <xsd:import namespace="1862aaf4-db35-4a01-aecf-0a71d1e581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2aaf4-db35-4a01-aecf-0a71d1e58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5CBE4-C214-48C2-BFE6-C429C799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2aaf4-db35-4a01-aecf-0a71d1e58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49EF4-5204-4217-A1A6-6F48D388D80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862aaf4-db35-4a01-aecf-0a71d1e58199"/>
    <ds:schemaRef ds:uri="http://www.w3.org/XML/1998/namespace"/>
  </ds:schemaRefs>
</ds:datastoreItem>
</file>

<file path=customXml/itemProps3.xml><?xml version="1.0" encoding="utf-8"?>
<ds:datastoreItem xmlns:ds="http://schemas.openxmlformats.org/officeDocument/2006/customXml" ds:itemID="{D05E28FA-F03A-4DA5-95A5-FBE20880F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Laura Vallance</cp:lastModifiedBy>
  <cp:revision>2</cp:revision>
  <cp:lastPrinted>2020-02-14T12:19:00Z</cp:lastPrinted>
  <dcterms:created xsi:type="dcterms:W3CDTF">2025-06-10T11:15:00Z</dcterms:created>
  <dcterms:modified xsi:type="dcterms:W3CDTF">2025-06-10T11:15:00Z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0x010100F48DABBC224F2349B468EFFF21E34F9F</vt:lpwstr>
  </property>
</Properties>
</file>