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B43348">
              <w:rPr>
                <w:b w:val="0"/>
                <w:sz w:val="22"/>
                <w:szCs w:val="22"/>
                <w:lang w:val="en-GB"/>
              </w:rPr>
            </w:r>
            <w:r w:rsidR="00B43348">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B43348">
              <w:rPr>
                <w:b w:val="0"/>
                <w:sz w:val="22"/>
                <w:szCs w:val="22"/>
                <w:lang w:val="en-GB"/>
              </w:rPr>
            </w:r>
            <w:r w:rsidR="00B43348">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B43348">
              <w:rPr>
                <w:lang w:val="en-GB"/>
              </w:rPr>
            </w:r>
            <w:r w:rsidR="00B43348">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B43348">
              <w:rPr>
                <w:lang w:val="en-GB"/>
              </w:rPr>
            </w:r>
            <w:r w:rsidR="00B43348">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B43348">
              <w:rPr>
                <w:lang w:val="en-GB"/>
              </w:rPr>
            </w:r>
            <w:r w:rsidR="00B43348">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B43348">
              <w:rPr>
                <w:lang w:val="en-GB"/>
              </w:rPr>
            </w:r>
            <w:r w:rsidR="00B43348">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B43348">
              <w:rPr>
                <w:lang w:val="en-GB"/>
              </w:rPr>
            </w:r>
            <w:r w:rsidR="00B43348">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B43348">
              <w:rPr>
                <w:lang w:val="en-GB"/>
              </w:rPr>
            </w:r>
            <w:r w:rsidR="00B43348">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B43348">
              <w:rPr>
                <w:lang w:val="en-GB"/>
              </w:rPr>
            </w:r>
            <w:r w:rsidR="00B43348">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B43348">
              <w:rPr>
                <w:lang w:val="en-GB"/>
              </w:rPr>
            </w:r>
            <w:r w:rsidR="00B43348">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B43348">
              <w:rPr>
                <w:lang w:val="en-GB"/>
              </w:rPr>
            </w:r>
            <w:r w:rsidR="00B43348">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B43348">
              <w:rPr>
                <w:lang w:val="en-GB"/>
              </w:rPr>
            </w:r>
            <w:r w:rsidR="00B43348">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B43348">
              <w:rPr>
                <w:lang w:val="en-GB"/>
              </w:rPr>
            </w:r>
            <w:r w:rsidR="00B43348">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B43348">
              <w:rPr>
                <w:lang w:val="en-GB"/>
              </w:rPr>
            </w:r>
            <w:r w:rsidR="00B43348">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B43348">
              <w:rPr>
                <w:lang w:val="en-GB"/>
              </w:rPr>
            </w:r>
            <w:r w:rsidR="00B43348">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B43348">
              <w:rPr>
                <w:lang w:val="en-GB"/>
              </w:rPr>
            </w:r>
            <w:r w:rsidR="00B43348">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B43348">
              <w:rPr>
                <w:lang w:val="en-GB"/>
              </w:rPr>
            </w:r>
            <w:r w:rsidR="00B43348">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B43348">
              <w:rPr>
                <w:lang w:val="en-GB"/>
              </w:rPr>
            </w:r>
            <w:r w:rsidR="00B43348">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B43348">
              <w:rPr>
                <w:lang w:val="en-GB"/>
              </w:rPr>
            </w:r>
            <w:r w:rsidR="00B43348">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B43348">
              <w:rPr>
                <w:lang w:val="en-GB"/>
              </w:rPr>
            </w:r>
            <w:r w:rsidR="00B43348">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B43348">
              <w:rPr>
                <w:lang w:val="en-GB"/>
              </w:rPr>
            </w:r>
            <w:r w:rsidR="00B43348">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B43348">
              <w:rPr>
                <w:lang w:val="en-GB"/>
              </w:rPr>
            </w:r>
            <w:r w:rsidR="00B43348">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B43348">
              <w:rPr>
                <w:lang w:val="en-GB"/>
              </w:rPr>
            </w:r>
            <w:r w:rsidR="00B43348">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B43348">
              <w:rPr>
                <w:lang w:val="en-GB"/>
              </w:rPr>
            </w:r>
            <w:r w:rsidR="00B43348">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B43348">
              <w:rPr>
                <w:lang w:val="en-GB"/>
              </w:rPr>
            </w:r>
            <w:r w:rsidR="00B43348">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B43348">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B43348">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w:t>
      </w:r>
      <w:proofErr w:type="gramStart"/>
      <w:r w:rsidRPr="0035163C">
        <w:rPr>
          <w:rFonts w:ascii="Arial" w:hAnsi="Arial" w:cs="Arial"/>
        </w:rPr>
        <w:t>.  The</w:t>
      </w:r>
      <w:proofErr w:type="gramEnd"/>
      <w:r w:rsidRPr="0035163C">
        <w:rPr>
          <w:rFonts w:ascii="Arial" w:hAnsi="Arial" w:cs="Arial"/>
        </w:rPr>
        <w:t xml:space="preserve"> General Data Protection Regulation (GDPR)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3C"/>
    <w:rsid w:val="0009493D"/>
    <w:rsid w:val="0035163C"/>
    <w:rsid w:val="003C557A"/>
    <w:rsid w:val="006A2196"/>
    <w:rsid w:val="00B4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Laura Vallance</cp:lastModifiedBy>
  <cp:revision>2</cp:revision>
  <dcterms:created xsi:type="dcterms:W3CDTF">2025-06-12T09:07:00Z</dcterms:created>
  <dcterms:modified xsi:type="dcterms:W3CDTF">2025-06-12T09:07:00Z</dcterms:modified>
</cp:coreProperties>
</file>